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01 06 2017г 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43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РОССИЙСКАЯ ФЕДЕРАЦИЯ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ИРКУТСКАЯ ОБЛАСТЬ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УСТЬ-УДИНСКИЙ РАЙОН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АТАЛАНСКОЕ СЕЛЬСКОЕ ПОСЕЛЕНИЕ</w:t>
      </w:r>
    </w:p>
    <w:p>
      <w:pPr>
        <w:tabs>
          <w:tab w:val="left" w:pos="180" w:leader="none"/>
          <w:tab w:val="center" w:pos="481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АДМИНИСТРАЦИЯ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 утверждении порядка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уведомления представителя нанимателя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работодателя) муниципальными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служащими администрации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Аталанского сельского поселения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 выполнении ими иной оплачиваемой работы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Федеральным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25 декабря 2008г.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273-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 "О противодействии коррупции в Российской Федерации", Федеральным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02 марта 2007г.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25-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 "О муниципальной службе в Российской Федерации", Уставом Аталанского муниципального образования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ПОСТАНОВЛЯЕТ: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Утвердить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Порядок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уведомления представителя нанимателя (работодателя) муниципальными служащими администрации  Аталанского сельского поселения о выполнении ими иной оплачиваемой работы согласно приложению.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Опубликовать настоящее постановление в информационном муниципальном вестнике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Аталанские вести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администрации Аталанского муниципального образования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 за исполнением настоящего постановления оставляю за собой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Глава Аталанского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сельского поселения                                            Г. В. Ситинская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76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576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</w:t>
      </w:r>
    </w:p>
    <w:p>
      <w:pPr>
        <w:tabs>
          <w:tab w:val="left" w:pos="576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постановлению администрации</w:t>
      </w:r>
    </w:p>
    <w:p>
      <w:pPr>
        <w:tabs>
          <w:tab w:val="left" w:pos="576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Аталанского сельского поселения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«01»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июня 2017 г.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43</w:t>
      </w:r>
    </w:p>
    <w:p>
      <w:pPr>
        <w:tabs>
          <w:tab w:val="left" w:pos="57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7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Порядок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уведомления представителя нанимателя (работодателя)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муниципальными служащими администрации Аталанского сельского поселения о выполнении ими иной оплачиваемой работы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Настоящий Порядок разработан в соответствии с Федеральными законами от 02.03.2007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N 25-ФЗ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муниципальной службе в Российской Федерации", 25.12.2008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N 273-ФЗ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противодействии коррупции" и устанавливает порядок уведомления представителя нанимателя (работодателя) (далее - работодатель) муниципальными служащими администрации Аталанского сельского поселения о выполнении ими иной оплачиваемой работы.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Настоящий Порядок распространяется на муниципальных служащих администрации Аталанского сельского поселения (далее - муниципальный служащий), лиц, претендующих на замещение должности муниципальной службы.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 законом  от 02.03.2007 N 25-ФЗ муниципальной службе в Российской Федерации".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Муниципальный служащий   письменно  уведомляет   работодателя о выполнении им иной оплачиваемой работы не позднее трех рабочих дней до  начала этой работы.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Гражданин, претендующий на замещение должности муниципальной службы, имеющий иную оплачиваемую работу, которую намерен продолжать и выполнять в свободное от работы время, также обязан письменно уведомить об этом работодателя при поступлении на муниципальную службу.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Работодатель, которому стало известно о выполнении муниципальным служащим иной оплачиваемой работы без его предварительного письменного уведомления об этом либо возникновении у муниципального служащего личной заинтересованности, которая приводит или может привести к конфликту интересов, поручает комиссии по соблюдению требований к служебному поведению муниципальных служащих и урегулированию конфликта интересов администрации Аталанского сельского поселения (далее - Комиссия) проверить информацию и рассмотреть материалы на заседании Комиссии.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если в Комиссию поступила информация о наличии у муниципального служащего иной оплачиваемой работы либо личной заинтересованности, которая приводит или может привести к конфликту интересов, председатель Комиссии информирует об этом работодателя в целях принятия им следующих мер по предотвращению конфликта интересов: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направления материалов по имеющимся фактам для рассмотрения их на Комиссии;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усиления контроля за исполнением муниципальным служащим его должностных обязанностей;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отстранения муниципального служащего от замещаемой должности на период урегулирования конфликта интересов;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исключения возможности участия муниципального служащего в принятии решения по вопросам, с которыми связан конфликт интересов.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Работодатель рассматривает решения Комиссии для принятия мер в пределах своих полномочий в соответствии с действующим законодательством и Положением о Комиссии.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Уведомление о выполнении муниципальным служащим иной работы регистрируется в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журнале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 форме согласно приложению 2 к настоящему Порядку.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Уведомление о выполнении муниципальным служащим иной работы, копия протокола заседания Комиссии или выписка из него, иные материалы приобщаются к личному делу муниципального служащего, в отношении которого рассматривался вопрос.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зарегистрированного в установленном порядке уведомления с соответствующей отметкой председателя Комиссии об ознакомлении выдается муниципальному  служащему на руки либо направляется по почте с уведомлением о вручении.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Уведомление муниципальными служащими Работодателя о намерении выполнять иную оплачиваемую работу является информацией для служебного пользования.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Регистрация уведомлений осуществляется уполномоченным сотрудником в день их поступления в журнале регистрации уведомлений. Копия зарегистрированного в установленном порядке уведомления выдается муниципальному служащему на руки под подпись либо направляется по почте с уведомлением о получении. На копии уведомления, подлежащего передаче муниципальному служащему, ставится отметка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Уведомление зарегистрировано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указанием даты регистрации уведомления, фамилии, имени, отчества и должности уполномоченного сотрудника, зарегистрировавшего данное уведомление.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 рассмотрения уведомлений по решению Работодателя они либо приобщаются к личным делам муниципальных служащих с соответствующей резолюцией представителя нанимателя (работодателя), либо передаются в  Комиссию для комиссионного рассмотрения с целью установления возможности возникновения конфликта интересов.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Уведомления, представленные муниципальными служащими, замещающими должности муниципальной службы в администрацию при назначении на которые граждане и при замещении которых муниципальные служащие обязаны представлять сведения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рассматриваются Комиссией в обязательном порядке.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Результаты комиссионного рассмотрения уведомлений оформляются протоколами соответствующих комиссий, направляются Работодателю для принятия решения, доводятся до сведения муниципальных служащих и приобщаются соответствующими кадровыми службами в личные дела муниципальных служащих.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 рассмотрения уведомления и принятия решения Работодателем не должен превышать 30 календарных дней со дня регистрации уведомления. В случае комиссионного рассмотрения уведомления Работодатель вправе продлить срок рассмотрения, но не более чем на 30 календарных дней, о чем муниципальный служащий должен быть проинформирован соответствующей кадровой службой.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Результаты рассмотрения уведомлений Работодателем доводятся до сведения муниципальных служащих и приобщаются кадровой службой в личные дела муниципальных служащих.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Работодателя может быть обжаловано муниципальным служащим в порядке, установленном законодательством Российской Федерации.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1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Порядку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уведомления представителя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нанимателя (работодателя)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муниципальными служащими администрации Аталанского сельского поселения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выполнении ими иной оплачиваемой работы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_________________________________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должность, Ф.И.О. работодателя)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_________________________________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_________________________________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должность, Ф.И.О. муниципального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служащего)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УВЕДОМЛЕНИЕ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работодателя муниципальным служащим о выполнении им иной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оплачиваемой работы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частью 2 статьи 14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Федерального закона от 27 июля 2004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N  79-ФЗ "О государственной гражданской службе Российской Федерации",  Федеральным 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02 марта 2007г.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25-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 "О муниципальной службе в Российской Федерации"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______________________________________________________________________________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Замещающий (ая) должность муниципальной службы в администрации Аталанского сельского поселения  _______________________________________________________________________________,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 замещаемой должности муниципальной службы)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намерен(а) "___" __________ 20__ года по "___" __________ 20__ года заниматься 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оплачиваемой    (педагогической,    научной,    творческой   или   иной  деятельностью) деятельностью, выполняя работу по _______________________________________________________________________________,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трудовому договору, гражданско-правовому договору, авторскому договору и т.п.)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в____________________________________________________________________________.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полное наименование организации, учреждения, юридический адрес)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______________________________________________________________________________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конкретная работа или трудовая функция, например, "по обучению студентов" и т.д.)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 повлечет  за  собой  конфликта  интересов. При выполнении указанной работы  обязуюсь  не  нарушать  запреты и соблюдать требования к служебному поведению  муниципального служащего, установленные  Кодексом этики и служебного поведения муниципальных служащих администрации Аталанского сельского поселения, утвержденным постановлением администрации Аталанского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«__»___________201___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"___" __________ 20__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_________________              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подпись)                      (расшифровка подписи)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Уведомление зарегистрировано "___" __________ 20__ г. рег. N 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подпись, ФИО, должность муниципального  служащего зарегистрировавшего уведомление)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2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Порядку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уведомления представителя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нанимателя (работодателя)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муниципальными служащими администрации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Аталанского сельского поселения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выполнении ими иной оплачиваемой работы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ЖУРНАЛ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регистрации уведомлений муниципальными служащими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представителя нанимателя (работодателя) о намерении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выполнять иную оплачиваемую работу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12"/>
        <w:gridCol w:w="1984"/>
        <w:gridCol w:w="1871"/>
        <w:gridCol w:w="1587"/>
        <w:gridCol w:w="1928"/>
        <w:gridCol w:w="5481"/>
        <w:gridCol w:w="1579"/>
      </w:tblGrid>
      <w:tr>
        <w:trPr>
          <w:trHeight w:val="1" w:hRule="atLeast"/>
          <w:jc w:val="left"/>
        </w:trPr>
        <w:tc>
          <w:tcPr>
            <w:tcW w:w="3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ФИО муниципального служащего, предоставившего уведомление</w:t>
            </w: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Должность муниципальной службы</w:t>
            </w:r>
          </w:p>
        </w:tc>
        <w:tc>
          <w:tcPr>
            <w:tcW w:w="1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регистрации уведомления</w:t>
            </w:r>
          </w:p>
        </w:tc>
        <w:tc>
          <w:tcPr>
            <w:tcW w:w="1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рассмотрения уведомления комиссией по урегулированию конфликта интересов</w:t>
            </w:r>
          </w:p>
        </w:tc>
        <w:tc>
          <w:tcPr>
            <w:tcW w:w="54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 принятого решения по результатам рассмотрения уведомления комиссией по урегулированию конфликта интересов</w:t>
            </w:r>
          </w:p>
        </w:tc>
        <w:tc>
          <w:tcPr>
            <w:tcW w:w="1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Расписка муниципального служащего о получении копии уведомления</w:t>
            </w:r>
          </w:p>
        </w:tc>
      </w:tr>
      <w:tr>
        <w:trPr>
          <w:trHeight w:val="1" w:hRule="atLeast"/>
          <w:jc w:val="left"/>
        </w:trPr>
        <w:tc>
          <w:tcPr>
            <w:tcW w:w="3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consultantplus://offline/ref=37BA05CE15DE92D534B2482409971E88B57B6BCB338F1379A7D2D2BF50B8FCF50C104D80A4049D41ZCN1G" Id="docRId3" Type="http://schemas.openxmlformats.org/officeDocument/2006/relationships/hyperlink" /><Relationship Target="numbering.xml" Id="docRId7" Type="http://schemas.openxmlformats.org/officeDocument/2006/relationships/numbering" /><Relationship TargetMode="External" Target="consultantplus://offline/ref=7AF244FC4468987BCC716991DD3CDA575302E47575DD980755D12045909D5227C3030D9FMF42G" Id="docRId0" Type="http://schemas.openxmlformats.org/officeDocument/2006/relationships/hyperlink" /><Relationship TargetMode="External" Target="consultantplus://offline/ref=177D0D45E64D989502AC5B0982C7C2AC500FF4AB6695D2D1DADA8E3C04F159E42174842F82F68B13D9C601C4eB4AG" Id="docRId2" Type="http://schemas.openxmlformats.org/officeDocument/2006/relationships/hyperlink" /><Relationship TargetMode="External" Target="consultantplus://offline/ref=37BA05CE15DE92D534B2482409971E88B57B6BCA378E1379A7D2D2BF50B8FCF50C104D85ZAN5G" Id="docRId4" Type="http://schemas.openxmlformats.org/officeDocument/2006/relationships/hyperlink" /><Relationship TargetMode="External" Target="consultantplus://offline/ref=7AF244FC4468987BCC716991DD3CDA575302E47471DC980755D12045909D5227C3030D9AF3691DC1M346G" Id="docRId6" Type="http://schemas.openxmlformats.org/officeDocument/2006/relationships/hyperlink" /><Relationship Target="styles.xml" Id="docRId8" Type="http://schemas.openxmlformats.org/officeDocument/2006/relationships/styles" /><Relationship TargetMode="External" Target="consultantplus://offline/ref=7AF244FC4468987BCC716991DD3CDA575302E47471DC980755D12045909D5227C3030D9AF3691DC1M346G" Id="docRId1" Type="http://schemas.openxmlformats.org/officeDocument/2006/relationships/hyperlink" /><Relationship TargetMode="External" Target="consultantplus://offline/ref=865FA7E2A7A2AD2C6CDA235E20378222E88F866C64902625AE7B73122A48AAE011C6721640E7E237s6rAG" Id="docRId5" Type="http://schemas.openxmlformats.org/officeDocument/2006/relationships/hyperlink" /></Relationships>
</file>