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5BE" w:rsidRPr="002C35BE" w:rsidRDefault="002C35BE" w:rsidP="002C35BE">
      <w:pPr>
        <w:tabs>
          <w:tab w:val="left" w:pos="9214"/>
        </w:tabs>
        <w:spacing w:after="0" w:line="256" w:lineRule="auto"/>
        <w:ind w:right="-86" w:firstLine="284"/>
        <w:jc w:val="center"/>
        <w:rPr>
          <w:rFonts w:ascii="Times New Roman" w:hAnsi="Times New Roman"/>
          <w:sz w:val="28"/>
          <w:szCs w:val="28"/>
        </w:rPr>
      </w:pPr>
      <w:r w:rsidRPr="002C35BE">
        <w:rPr>
          <w:rFonts w:ascii="Times New Roman" w:hAnsi="Times New Roman"/>
          <w:sz w:val="28"/>
          <w:szCs w:val="28"/>
        </w:rPr>
        <w:t xml:space="preserve">РОССИЙСКАЯ ФЕДЕРАЦИЯ </w:t>
      </w:r>
    </w:p>
    <w:p w:rsidR="002C35BE" w:rsidRPr="002C35BE" w:rsidRDefault="002C35BE" w:rsidP="002C35BE">
      <w:pPr>
        <w:tabs>
          <w:tab w:val="left" w:pos="9214"/>
        </w:tabs>
        <w:spacing w:after="0" w:line="256" w:lineRule="auto"/>
        <w:ind w:right="-86" w:firstLine="284"/>
        <w:jc w:val="center"/>
        <w:rPr>
          <w:rFonts w:ascii="Times New Roman" w:hAnsi="Times New Roman"/>
          <w:sz w:val="28"/>
          <w:szCs w:val="28"/>
        </w:rPr>
      </w:pPr>
      <w:r w:rsidRPr="002C35B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525" cy="104775"/>
            <wp:effectExtent l="19050" t="0" r="9525" b="0"/>
            <wp:docPr id="33" name="Picture 14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9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35BE">
        <w:rPr>
          <w:rFonts w:ascii="Times New Roman" w:hAnsi="Times New Roman"/>
          <w:sz w:val="28"/>
          <w:szCs w:val="28"/>
        </w:rPr>
        <w:t>ИРКУТСКАЯ ОБЛАСТЬ</w:t>
      </w:r>
    </w:p>
    <w:p w:rsidR="002C35BE" w:rsidRPr="002C35BE" w:rsidRDefault="002C35BE" w:rsidP="002C35BE">
      <w:pPr>
        <w:tabs>
          <w:tab w:val="left" w:pos="9214"/>
        </w:tabs>
        <w:spacing w:after="0" w:line="240" w:lineRule="auto"/>
        <w:ind w:right="-86" w:firstLine="284"/>
        <w:jc w:val="center"/>
        <w:rPr>
          <w:rFonts w:ascii="Times New Roman" w:hAnsi="Times New Roman"/>
          <w:sz w:val="28"/>
          <w:szCs w:val="28"/>
        </w:rPr>
      </w:pPr>
      <w:r w:rsidRPr="002C35BE">
        <w:rPr>
          <w:rFonts w:ascii="Times New Roman" w:hAnsi="Times New Roman"/>
          <w:sz w:val="28"/>
          <w:szCs w:val="28"/>
        </w:rPr>
        <w:t>УСТЬ-УДИНСКИЙ РАЙОН</w:t>
      </w:r>
    </w:p>
    <w:p w:rsidR="002C35BE" w:rsidRPr="002C35BE" w:rsidRDefault="002C35BE" w:rsidP="002C35BE">
      <w:pPr>
        <w:tabs>
          <w:tab w:val="left" w:pos="9214"/>
        </w:tabs>
        <w:spacing w:after="0" w:line="260" w:lineRule="auto"/>
        <w:ind w:right="-86" w:firstLine="284"/>
        <w:jc w:val="center"/>
        <w:rPr>
          <w:rFonts w:ascii="Times New Roman" w:hAnsi="Times New Roman"/>
          <w:sz w:val="28"/>
          <w:szCs w:val="28"/>
        </w:rPr>
      </w:pPr>
      <w:r w:rsidRPr="002C35BE">
        <w:rPr>
          <w:rFonts w:ascii="Times New Roman" w:hAnsi="Times New Roman"/>
          <w:sz w:val="28"/>
          <w:szCs w:val="28"/>
        </w:rPr>
        <w:t xml:space="preserve">АТАЛАНСКОЕ МУНИЦИПАЛЬНОЕ ОБРАЗОВАНИЕ </w:t>
      </w:r>
      <w:r w:rsidR="00AA10B5">
        <w:rPr>
          <w:rFonts w:ascii="Times New Roman" w:hAnsi="Times New Roman"/>
          <w:sz w:val="28"/>
          <w:szCs w:val="28"/>
        </w:rPr>
        <w:t xml:space="preserve">                           </w:t>
      </w:r>
      <w:r w:rsidRPr="002C35BE">
        <w:rPr>
          <w:rFonts w:ascii="Times New Roman" w:hAnsi="Times New Roman"/>
          <w:sz w:val="28"/>
          <w:szCs w:val="28"/>
        </w:rPr>
        <w:t>АДМИНИСТРАЦИЯ</w:t>
      </w:r>
    </w:p>
    <w:p w:rsidR="002C35BE" w:rsidRPr="002C35BE" w:rsidRDefault="002C35BE" w:rsidP="002C35BE">
      <w:pPr>
        <w:tabs>
          <w:tab w:val="left" w:pos="9214"/>
        </w:tabs>
        <w:spacing w:after="0" w:line="260" w:lineRule="auto"/>
        <w:ind w:right="-86" w:firstLine="284"/>
        <w:jc w:val="center"/>
        <w:rPr>
          <w:rFonts w:ascii="Times New Roman" w:hAnsi="Times New Roman"/>
          <w:sz w:val="28"/>
          <w:szCs w:val="28"/>
        </w:rPr>
      </w:pPr>
    </w:p>
    <w:p w:rsidR="009E1444" w:rsidRDefault="002C35BE" w:rsidP="009E1444">
      <w:pPr>
        <w:pStyle w:val="1"/>
        <w:tabs>
          <w:tab w:val="left" w:pos="9214"/>
        </w:tabs>
        <w:spacing w:after="343"/>
        <w:ind w:right="-86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C35B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E1444" w:rsidRPr="009E1444" w:rsidRDefault="009E1444" w:rsidP="009E1444">
      <w:pPr>
        <w:pStyle w:val="1"/>
        <w:tabs>
          <w:tab w:val="left" w:pos="9214"/>
        </w:tabs>
        <w:spacing w:after="343"/>
        <w:ind w:right="-86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Pr="002C35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35BE">
        <w:rPr>
          <w:rFonts w:ascii="Times New Roman" w:hAnsi="Times New Roman"/>
          <w:sz w:val="28"/>
          <w:szCs w:val="28"/>
        </w:rPr>
        <w:t>Аталанка</w:t>
      </w:r>
      <w:proofErr w:type="spellEnd"/>
    </w:p>
    <w:p w:rsidR="009E1444" w:rsidRPr="009E1444" w:rsidRDefault="009E1444" w:rsidP="009E1444"/>
    <w:p w:rsidR="002C35BE" w:rsidRPr="002C35BE" w:rsidRDefault="002C35BE" w:rsidP="002C35BE">
      <w:pPr>
        <w:tabs>
          <w:tab w:val="left" w:pos="9214"/>
        </w:tabs>
        <w:spacing w:after="0" w:line="240" w:lineRule="auto"/>
        <w:ind w:right="-86" w:firstLine="284"/>
        <w:rPr>
          <w:rFonts w:ascii="Times New Roman" w:hAnsi="Times New Roman"/>
          <w:noProof/>
          <w:sz w:val="28"/>
          <w:szCs w:val="28"/>
        </w:rPr>
      </w:pPr>
      <w:r w:rsidRPr="002C35BE">
        <w:rPr>
          <w:rFonts w:ascii="Times New Roman" w:hAnsi="Times New Roman"/>
          <w:noProof/>
          <w:sz w:val="28"/>
          <w:szCs w:val="28"/>
        </w:rPr>
        <w:t xml:space="preserve"> </w:t>
      </w:r>
      <w:r w:rsidRPr="002C35BE">
        <w:rPr>
          <w:rFonts w:ascii="Times New Roman" w:hAnsi="Times New Roman"/>
          <w:sz w:val="28"/>
          <w:szCs w:val="28"/>
        </w:rPr>
        <w:t>«</w:t>
      </w:r>
      <w:r w:rsidR="009E1444">
        <w:rPr>
          <w:rFonts w:ascii="Times New Roman" w:hAnsi="Times New Roman"/>
          <w:sz w:val="28"/>
          <w:szCs w:val="28"/>
        </w:rPr>
        <w:t>05</w:t>
      </w:r>
      <w:r w:rsidRPr="002C35BE">
        <w:rPr>
          <w:rFonts w:ascii="Times New Roman" w:hAnsi="Times New Roman"/>
          <w:sz w:val="28"/>
          <w:szCs w:val="28"/>
        </w:rPr>
        <w:t xml:space="preserve">» </w:t>
      </w:r>
      <w:r w:rsidR="009E1444">
        <w:rPr>
          <w:rFonts w:ascii="Times New Roman" w:hAnsi="Times New Roman"/>
          <w:sz w:val="28"/>
          <w:szCs w:val="28"/>
        </w:rPr>
        <w:t xml:space="preserve">сентября </w:t>
      </w:r>
      <w:r w:rsidRPr="002C35BE">
        <w:rPr>
          <w:rFonts w:ascii="Times New Roman" w:hAnsi="Times New Roman"/>
          <w:sz w:val="28"/>
          <w:szCs w:val="28"/>
        </w:rPr>
        <w:t xml:space="preserve">2023 г </w:t>
      </w:r>
      <w:r w:rsidRPr="002C35BE">
        <w:rPr>
          <w:rFonts w:ascii="Times New Roman" w:hAnsi="Times New Roman"/>
          <w:noProof/>
          <w:sz w:val="28"/>
          <w:szCs w:val="28"/>
        </w:rPr>
        <w:t xml:space="preserve">                                                   </w:t>
      </w:r>
      <w:r w:rsidR="009E1444">
        <w:rPr>
          <w:rFonts w:ascii="Times New Roman" w:hAnsi="Times New Roman"/>
          <w:noProof/>
          <w:sz w:val="28"/>
          <w:szCs w:val="28"/>
        </w:rPr>
        <w:t xml:space="preserve">                     №36</w:t>
      </w:r>
      <w:r w:rsidRPr="002C35BE">
        <w:rPr>
          <w:rFonts w:ascii="Times New Roman" w:hAnsi="Times New Roman"/>
          <w:noProof/>
          <w:sz w:val="28"/>
          <w:szCs w:val="28"/>
        </w:rPr>
        <w:t xml:space="preserve">                         </w:t>
      </w:r>
    </w:p>
    <w:p w:rsidR="002C35BE" w:rsidRPr="002C35BE" w:rsidRDefault="002C35BE" w:rsidP="002C35BE">
      <w:pPr>
        <w:tabs>
          <w:tab w:val="left" w:pos="9214"/>
        </w:tabs>
        <w:spacing w:after="0" w:line="240" w:lineRule="auto"/>
        <w:ind w:right="-86" w:firstLine="284"/>
        <w:rPr>
          <w:rFonts w:ascii="Times New Roman" w:hAnsi="Times New Roman"/>
          <w:sz w:val="28"/>
          <w:szCs w:val="28"/>
        </w:rPr>
      </w:pPr>
    </w:p>
    <w:p w:rsidR="002C35BE" w:rsidRPr="002C35BE" w:rsidRDefault="002C35BE" w:rsidP="002C35BE">
      <w:pPr>
        <w:tabs>
          <w:tab w:val="left" w:pos="9214"/>
        </w:tabs>
        <w:spacing w:after="0" w:line="240" w:lineRule="auto"/>
        <w:ind w:right="-86" w:firstLine="284"/>
        <w:jc w:val="center"/>
        <w:rPr>
          <w:rFonts w:ascii="Times New Roman" w:hAnsi="Times New Roman"/>
          <w:b/>
          <w:sz w:val="28"/>
          <w:szCs w:val="28"/>
        </w:rPr>
      </w:pPr>
      <w:r w:rsidRPr="002C35BE">
        <w:rPr>
          <w:rFonts w:ascii="Times New Roman" w:hAnsi="Times New Roman"/>
          <w:b/>
          <w:noProof/>
          <w:sz w:val="28"/>
          <w:szCs w:val="28"/>
        </w:rPr>
        <w:t xml:space="preserve">О </w:t>
      </w:r>
      <w:r w:rsidRPr="002C35BE">
        <w:rPr>
          <w:rFonts w:ascii="Times New Roman" w:hAnsi="Times New Roman"/>
          <w:b/>
          <w:sz w:val="28"/>
          <w:szCs w:val="28"/>
        </w:rPr>
        <w:t>порядке проведения мониторинга качества финансового менеджме</w:t>
      </w:r>
      <w:r w:rsidRPr="002C35BE">
        <w:rPr>
          <w:rFonts w:ascii="Times New Roman" w:hAnsi="Times New Roman"/>
          <w:b/>
          <w:sz w:val="28"/>
          <w:szCs w:val="28"/>
        </w:rPr>
        <w:t>н</w:t>
      </w:r>
      <w:r w:rsidRPr="002C35BE">
        <w:rPr>
          <w:rFonts w:ascii="Times New Roman" w:hAnsi="Times New Roman"/>
          <w:b/>
          <w:sz w:val="28"/>
          <w:szCs w:val="28"/>
        </w:rPr>
        <w:t xml:space="preserve">та, осуществляемого главными администраторами средств бюджета </w:t>
      </w:r>
      <w:r w:rsidR="00AA10B5"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 w:rsidRPr="002C35BE">
        <w:rPr>
          <w:rFonts w:ascii="Times New Roman" w:hAnsi="Times New Roman"/>
          <w:b/>
          <w:sz w:val="28"/>
          <w:szCs w:val="28"/>
        </w:rPr>
        <w:t>Аталанского</w:t>
      </w:r>
      <w:proofErr w:type="spellEnd"/>
      <w:r w:rsidRPr="002C35B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2C35BE" w:rsidRPr="002C35BE" w:rsidRDefault="002C35BE" w:rsidP="002C35BE">
      <w:pPr>
        <w:tabs>
          <w:tab w:val="left" w:pos="9214"/>
        </w:tabs>
        <w:spacing w:after="0" w:line="240" w:lineRule="auto"/>
        <w:ind w:right="-86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2C35BE" w:rsidRPr="002C35BE" w:rsidRDefault="002C35BE" w:rsidP="002C35BE">
      <w:pPr>
        <w:tabs>
          <w:tab w:val="left" w:pos="9214"/>
        </w:tabs>
        <w:spacing w:after="0" w:line="240" w:lineRule="auto"/>
        <w:ind w:right="-86" w:firstLine="567"/>
        <w:jc w:val="both"/>
        <w:rPr>
          <w:rFonts w:ascii="Times New Roman" w:hAnsi="Times New Roman"/>
          <w:sz w:val="28"/>
          <w:szCs w:val="28"/>
        </w:rPr>
      </w:pPr>
      <w:r w:rsidRPr="002C35BE">
        <w:rPr>
          <w:rFonts w:ascii="Times New Roman" w:hAnsi="Times New Roman"/>
          <w:sz w:val="28"/>
          <w:szCs w:val="28"/>
        </w:rPr>
        <w:t>В соответствии с пунктом 6 статьи 160.2-l Бюджетного кодекса Росси</w:t>
      </w:r>
      <w:r w:rsidRPr="002C35BE">
        <w:rPr>
          <w:rFonts w:ascii="Times New Roman" w:hAnsi="Times New Roman"/>
          <w:sz w:val="28"/>
          <w:szCs w:val="28"/>
        </w:rPr>
        <w:t>й</w:t>
      </w:r>
      <w:r w:rsidRPr="002C35BE">
        <w:rPr>
          <w:rFonts w:ascii="Times New Roman" w:hAnsi="Times New Roman"/>
          <w:sz w:val="28"/>
          <w:szCs w:val="28"/>
        </w:rPr>
        <w:t xml:space="preserve">ской Федерации в целях повышения эффективности расходов бюджета </w:t>
      </w:r>
      <w:proofErr w:type="spellStart"/>
      <w:r w:rsidRPr="002C35BE">
        <w:rPr>
          <w:rFonts w:ascii="Times New Roman" w:hAnsi="Times New Roman"/>
          <w:sz w:val="28"/>
          <w:szCs w:val="28"/>
        </w:rPr>
        <w:t>Ат</w:t>
      </w:r>
      <w:r w:rsidRPr="002C35BE">
        <w:rPr>
          <w:rFonts w:ascii="Times New Roman" w:hAnsi="Times New Roman"/>
          <w:sz w:val="28"/>
          <w:szCs w:val="28"/>
        </w:rPr>
        <w:t>а</w:t>
      </w:r>
      <w:r w:rsidRPr="002C35BE">
        <w:rPr>
          <w:rFonts w:ascii="Times New Roman" w:hAnsi="Times New Roman"/>
          <w:sz w:val="28"/>
          <w:szCs w:val="28"/>
        </w:rPr>
        <w:t>ланского</w:t>
      </w:r>
      <w:proofErr w:type="spellEnd"/>
      <w:r w:rsidRPr="002C35BE">
        <w:rPr>
          <w:rFonts w:ascii="Times New Roman" w:hAnsi="Times New Roman"/>
          <w:sz w:val="28"/>
          <w:szCs w:val="28"/>
        </w:rPr>
        <w:t xml:space="preserve"> сельского поселения, качества бюджетного планирования и управл</w:t>
      </w:r>
      <w:r w:rsidRPr="002C35BE">
        <w:rPr>
          <w:rFonts w:ascii="Times New Roman" w:hAnsi="Times New Roman"/>
          <w:sz w:val="28"/>
          <w:szCs w:val="28"/>
        </w:rPr>
        <w:t>е</w:t>
      </w:r>
      <w:r w:rsidRPr="002C35BE">
        <w:rPr>
          <w:rFonts w:ascii="Times New Roman" w:hAnsi="Times New Roman"/>
          <w:sz w:val="28"/>
          <w:szCs w:val="28"/>
        </w:rPr>
        <w:t xml:space="preserve">ния средствами бюджета сельского поселения главными администраторами средств местного бюджета, администрация </w:t>
      </w:r>
      <w:proofErr w:type="spellStart"/>
      <w:r w:rsidRPr="002C35BE">
        <w:rPr>
          <w:rFonts w:ascii="Times New Roman" w:hAnsi="Times New Roman"/>
          <w:sz w:val="28"/>
          <w:szCs w:val="28"/>
        </w:rPr>
        <w:t>Аталанского</w:t>
      </w:r>
      <w:proofErr w:type="spellEnd"/>
      <w:r w:rsidRPr="002C35B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2C35BE">
        <w:rPr>
          <w:rFonts w:ascii="Times New Roman" w:hAnsi="Times New Roman"/>
          <w:sz w:val="28"/>
          <w:szCs w:val="28"/>
        </w:rPr>
        <w:t>Усть-Удинского</w:t>
      </w:r>
      <w:proofErr w:type="spellEnd"/>
      <w:r w:rsidRPr="002C35BE">
        <w:rPr>
          <w:rFonts w:ascii="Times New Roman" w:hAnsi="Times New Roman"/>
          <w:sz w:val="28"/>
          <w:szCs w:val="28"/>
        </w:rPr>
        <w:t xml:space="preserve"> района</w:t>
      </w:r>
    </w:p>
    <w:p w:rsidR="002C35BE" w:rsidRPr="002C35BE" w:rsidRDefault="002C35BE" w:rsidP="002C35BE">
      <w:pPr>
        <w:pStyle w:val="2"/>
        <w:tabs>
          <w:tab w:val="left" w:pos="9214"/>
        </w:tabs>
        <w:ind w:right="-86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C35BE" w:rsidRDefault="002C35BE" w:rsidP="002C35BE">
      <w:pPr>
        <w:pStyle w:val="2"/>
        <w:tabs>
          <w:tab w:val="left" w:pos="9214"/>
        </w:tabs>
        <w:ind w:right="-86"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2C35BE">
        <w:rPr>
          <w:rFonts w:ascii="Times New Roman" w:hAnsi="Times New Roman" w:cs="Times New Roman"/>
          <w:sz w:val="28"/>
          <w:szCs w:val="28"/>
          <w:lang w:val="ru-RU"/>
        </w:rPr>
        <w:t>ПОСТАНОВЛЯЕТ</w:t>
      </w:r>
      <w:r w:rsidRPr="002C35BE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9525" cy="76200"/>
            <wp:effectExtent l="19050" t="0" r="9525" b="0"/>
            <wp:docPr id="25" name="Picture 14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0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5BE" w:rsidRPr="002C35BE" w:rsidRDefault="002C35BE" w:rsidP="002C35BE">
      <w:pPr>
        <w:spacing w:line="240" w:lineRule="auto"/>
      </w:pPr>
    </w:p>
    <w:p w:rsidR="002C35BE" w:rsidRPr="002C35BE" w:rsidRDefault="002C35BE" w:rsidP="002C35BE">
      <w:pPr>
        <w:tabs>
          <w:tab w:val="left" w:pos="9214"/>
        </w:tabs>
        <w:spacing w:after="0" w:line="240" w:lineRule="auto"/>
        <w:ind w:right="-86" w:firstLine="567"/>
        <w:jc w:val="both"/>
        <w:rPr>
          <w:rFonts w:ascii="Times New Roman" w:hAnsi="Times New Roman"/>
          <w:sz w:val="28"/>
          <w:szCs w:val="28"/>
        </w:rPr>
      </w:pPr>
      <w:r w:rsidRPr="002C35BE">
        <w:rPr>
          <w:rFonts w:ascii="Times New Roman" w:hAnsi="Times New Roman"/>
          <w:sz w:val="28"/>
          <w:szCs w:val="28"/>
        </w:rPr>
        <w:t xml:space="preserve"> 1. Утвердить прилагаемый Порядок проведения мониторинга качества финансового менеджмента, осуществляемого главными администраторами средств бюджета </w:t>
      </w:r>
      <w:r w:rsidRPr="002C35B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24" name="Picture 1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35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35BE">
        <w:rPr>
          <w:rFonts w:ascii="Times New Roman" w:hAnsi="Times New Roman"/>
          <w:sz w:val="28"/>
          <w:szCs w:val="28"/>
        </w:rPr>
        <w:t>Аталанского</w:t>
      </w:r>
      <w:proofErr w:type="spellEnd"/>
      <w:r w:rsidRPr="002C35BE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2C35BE" w:rsidRPr="002C35BE" w:rsidRDefault="002C35BE" w:rsidP="002C35BE">
      <w:pPr>
        <w:tabs>
          <w:tab w:val="left" w:pos="9214"/>
        </w:tabs>
        <w:spacing w:after="0" w:line="240" w:lineRule="auto"/>
        <w:ind w:right="-86" w:firstLine="567"/>
        <w:jc w:val="both"/>
        <w:rPr>
          <w:rFonts w:ascii="Times New Roman" w:hAnsi="Times New Roman"/>
          <w:sz w:val="28"/>
          <w:szCs w:val="28"/>
        </w:rPr>
      </w:pPr>
      <w:r w:rsidRPr="002C35BE">
        <w:rPr>
          <w:rFonts w:ascii="Times New Roman" w:hAnsi="Times New Roman"/>
          <w:sz w:val="28"/>
          <w:szCs w:val="28"/>
        </w:rPr>
        <w:t>2. Настоящее постановление вступает в силу после дня его официального опубликования</w:t>
      </w:r>
      <w:r w:rsidRPr="002C35B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19" name="Picture 1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5BE" w:rsidRPr="002C35BE" w:rsidRDefault="002C35BE" w:rsidP="002C35BE">
      <w:pPr>
        <w:tabs>
          <w:tab w:val="left" w:pos="9214"/>
        </w:tabs>
        <w:spacing w:after="0" w:line="240" w:lineRule="auto"/>
        <w:ind w:right="-86" w:firstLine="567"/>
        <w:jc w:val="both"/>
        <w:rPr>
          <w:rFonts w:ascii="Times New Roman" w:hAnsi="Times New Roman"/>
          <w:sz w:val="28"/>
          <w:szCs w:val="28"/>
        </w:rPr>
      </w:pPr>
      <w:r w:rsidRPr="002C35BE">
        <w:rPr>
          <w:rFonts w:ascii="Times New Roman" w:hAnsi="Times New Roman"/>
          <w:sz w:val="28"/>
          <w:szCs w:val="28"/>
        </w:rPr>
        <w:t>З. Опубликовать настоящее постановление на официальном сайте адм</w:t>
      </w:r>
      <w:r w:rsidRPr="002C35BE">
        <w:rPr>
          <w:rFonts w:ascii="Times New Roman" w:hAnsi="Times New Roman"/>
          <w:sz w:val="28"/>
          <w:szCs w:val="28"/>
        </w:rPr>
        <w:t>и</w:t>
      </w:r>
      <w:r w:rsidRPr="002C35BE">
        <w:rPr>
          <w:rFonts w:ascii="Times New Roman" w:hAnsi="Times New Roman"/>
          <w:sz w:val="28"/>
          <w:szCs w:val="28"/>
        </w:rPr>
        <w:t xml:space="preserve">нистрации </w:t>
      </w:r>
      <w:proofErr w:type="spellStart"/>
      <w:r w:rsidRPr="002C35BE">
        <w:rPr>
          <w:rFonts w:ascii="Times New Roman" w:hAnsi="Times New Roman"/>
          <w:sz w:val="28"/>
          <w:szCs w:val="28"/>
        </w:rPr>
        <w:t>Аталанского</w:t>
      </w:r>
      <w:proofErr w:type="spellEnd"/>
      <w:r w:rsidRPr="002C35B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2C35BE">
        <w:rPr>
          <w:rFonts w:ascii="Times New Roman" w:hAnsi="Times New Roman"/>
          <w:sz w:val="28"/>
          <w:szCs w:val="28"/>
          <w:u w:val="single" w:color="000000"/>
        </w:rPr>
        <w:t>аталанка</w:t>
      </w:r>
      <w:proofErr w:type="gramStart"/>
      <w:r w:rsidRPr="002C35BE">
        <w:rPr>
          <w:rFonts w:ascii="Times New Roman" w:hAnsi="Times New Roman"/>
          <w:sz w:val="28"/>
          <w:szCs w:val="28"/>
          <w:u w:val="single" w:color="000000"/>
        </w:rPr>
        <w:t>.р</w:t>
      </w:r>
      <w:proofErr w:type="gramEnd"/>
      <w:r w:rsidRPr="002C35BE">
        <w:rPr>
          <w:rFonts w:ascii="Times New Roman" w:hAnsi="Times New Roman"/>
          <w:sz w:val="28"/>
          <w:szCs w:val="28"/>
          <w:u w:val="single" w:color="000000"/>
        </w:rPr>
        <w:t>ф</w:t>
      </w:r>
      <w:proofErr w:type="spellEnd"/>
      <w:r w:rsidRPr="002C35B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18" name="Picture 20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9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5BE" w:rsidRPr="002C35BE" w:rsidRDefault="002C35BE" w:rsidP="002C35BE">
      <w:pPr>
        <w:tabs>
          <w:tab w:val="left" w:pos="9214"/>
        </w:tabs>
        <w:spacing w:after="0" w:line="240" w:lineRule="auto"/>
        <w:ind w:right="-86" w:firstLine="567"/>
        <w:jc w:val="both"/>
        <w:rPr>
          <w:rFonts w:ascii="Times New Roman" w:hAnsi="Times New Roman"/>
          <w:sz w:val="28"/>
          <w:szCs w:val="28"/>
        </w:rPr>
      </w:pPr>
      <w:r w:rsidRPr="002C35B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2C35B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C35B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</w:t>
      </w:r>
      <w:r w:rsidRPr="002C35BE">
        <w:rPr>
          <w:rFonts w:ascii="Times New Roman" w:hAnsi="Times New Roman"/>
          <w:sz w:val="28"/>
          <w:szCs w:val="28"/>
        </w:rPr>
        <w:t>о</w:t>
      </w:r>
      <w:r w:rsidRPr="002C35BE">
        <w:rPr>
          <w:rFonts w:ascii="Times New Roman" w:hAnsi="Times New Roman"/>
          <w:sz w:val="28"/>
          <w:szCs w:val="28"/>
        </w:rPr>
        <w:t>бой.</w:t>
      </w:r>
    </w:p>
    <w:p w:rsidR="002C35BE" w:rsidRPr="002C35BE" w:rsidRDefault="002C35BE" w:rsidP="002C35BE">
      <w:pPr>
        <w:tabs>
          <w:tab w:val="left" w:pos="9214"/>
        </w:tabs>
        <w:spacing w:after="0" w:line="240" w:lineRule="auto"/>
        <w:ind w:right="-86" w:firstLine="567"/>
        <w:rPr>
          <w:rFonts w:ascii="Times New Roman" w:hAnsi="Times New Roman"/>
          <w:sz w:val="28"/>
          <w:szCs w:val="28"/>
        </w:rPr>
      </w:pPr>
    </w:p>
    <w:p w:rsidR="002C35BE" w:rsidRPr="002C35BE" w:rsidRDefault="002C35BE" w:rsidP="002C35BE">
      <w:pPr>
        <w:tabs>
          <w:tab w:val="left" w:pos="9214"/>
        </w:tabs>
        <w:spacing w:after="0" w:line="240" w:lineRule="auto"/>
        <w:ind w:right="-86"/>
        <w:rPr>
          <w:rFonts w:ascii="Times New Roman" w:hAnsi="Times New Roman"/>
          <w:sz w:val="28"/>
          <w:szCs w:val="28"/>
        </w:rPr>
      </w:pPr>
    </w:p>
    <w:p w:rsidR="002C35BE" w:rsidRPr="002C35BE" w:rsidRDefault="002C35BE" w:rsidP="002C35BE">
      <w:pPr>
        <w:tabs>
          <w:tab w:val="center" w:pos="1265"/>
          <w:tab w:val="center" w:pos="6917"/>
          <w:tab w:val="left" w:pos="9214"/>
        </w:tabs>
        <w:spacing w:after="0" w:line="240" w:lineRule="auto"/>
        <w:ind w:right="-86" w:firstLine="284"/>
        <w:rPr>
          <w:rFonts w:ascii="Times New Roman" w:hAnsi="Times New Roman"/>
          <w:sz w:val="28"/>
          <w:szCs w:val="28"/>
        </w:rPr>
      </w:pPr>
      <w:r w:rsidRPr="002C35BE">
        <w:rPr>
          <w:rFonts w:ascii="Times New Roman" w:hAnsi="Times New Roman"/>
          <w:sz w:val="28"/>
          <w:szCs w:val="28"/>
        </w:rPr>
        <w:t>Глава администрации</w:t>
      </w:r>
    </w:p>
    <w:p w:rsidR="002C35BE" w:rsidRPr="002C35BE" w:rsidRDefault="002C35BE" w:rsidP="002C35BE">
      <w:pPr>
        <w:tabs>
          <w:tab w:val="center" w:pos="1265"/>
          <w:tab w:val="center" w:pos="6917"/>
          <w:tab w:val="left" w:pos="9214"/>
        </w:tabs>
        <w:spacing w:after="0" w:line="240" w:lineRule="auto"/>
        <w:ind w:right="-86" w:firstLine="284"/>
        <w:rPr>
          <w:rFonts w:ascii="Times New Roman" w:hAnsi="Times New Roman"/>
          <w:sz w:val="28"/>
          <w:szCs w:val="28"/>
        </w:rPr>
      </w:pPr>
      <w:proofErr w:type="spellStart"/>
      <w:r w:rsidRPr="002C35BE">
        <w:rPr>
          <w:rFonts w:ascii="Times New Roman" w:hAnsi="Times New Roman"/>
          <w:sz w:val="28"/>
          <w:szCs w:val="28"/>
        </w:rPr>
        <w:t>Аталанского</w:t>
      </w:r>
      <w:proofErr w:type="spellEnd"/>
      <w:r w:rsidRPr="002C35BE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Г.В. </w:t>
      </w:r>
      <w:proofErr w:type="spellStart"/>
      <w:r w:rsidRPr="002C35BE">
        <w:rPr>
          <w:rFonts w:ascii="Times New Roman" w:hAnsi="Times New Roman"/>
          <w:sz w:val="28"/>
          <w:szCs w:val="28"/>
        </w:rPr>
        <w:t>Ситинская</w:t>
      </w:r>
      <w:proofErr w:type="spellEnd"/>
    </w:p>
    <w:p w:rsidR="002C35BE" w:rsidRPr="002C35BE" w:rsidRDefault="002C35BE" w:rsidP="002C35BE">
      <w:pPr>
        <w:tabs>
          <w:tab w:val="left" w:pos="9214"/>
        </w:tabs>
        <w:spacing w:after="0" w:line="240" w:lineRule="auto"/>
        <w:ind w:right="-86" w:firstLine="284"/>
        <w:rPr>
          <w:rFonts w:ascii="Times New Roman" w:hAnsi="Times New Roman"/>
          <w:sz w:val="28"/>
          <w:szCs w:val="28"/>
        </w:rPr>
      </w:pPr>
    </w:p>
    <w:p w:rsidR="002C35BE" w:rsidRPr="002C35BE" w:rsidRDefault="002C35BE" w:rsidP="002C35BE">
      <w:pPr>
        <w:tabs>
          <w:tab w:val="left" w:pos="9214"/>
        </w:tabs>
        <w:spacing w:after="0" w:line="240" w:lineRule="auto"/>
        <w:ind w:right="-86"/>
        <w:rPr>
          <w:rFonts w:ascii="Times New Roman" w:hAnsi="Times New Roman"/>
          <w:sz w:val="28"/>
          <w:szCs w:val="28"/>
        </w:rPr>
      </w:pPr>
    </w:p>
    <w:p w:rsidR="002C35BE" w:rsidRPr="002C35BE" w:rsidRDefault="002C35BE" w:rsidP="002C35BE">
      <w:pPr>
        <w:tabs>
          <w:tab w:val="left" w:pos="9214"/>
        </w:tabs>
        <w:spacing w:after="0" w:line="240" w:lineRule="auto"/>
        <w:ind w:right="-86" w:firstLine="284"/>
        <w:rPr>
          <w:rFonts w:ascii="Times New Roman" w:hAnsi="Times New Roman"/>
          <w:sz w:val="28"/>
          <w:szCs w:val="28"/>
        </w:rPr>
      </w:pPr>
    </w:p>
    <w:p w:rsidR="002C35BE" w:rsidRPr="002C35BE" w:rsidRDefault="002C35BE" w:rsidP="002C35BE">
      <w:pPr>
        <w:tabs>
          <w:tab w:val="left" w:pos="9214"/>
        </w:tabs>
        <w:spacing w:after="0" w:line="240" w:lineRule="auto"/>
        <w:ind w:right="-86" w:firstLine="284"/>
        <w:jc w:val="right"/>
        <w:rPr>
          <w:rFonts w:ascii="Times New Roman" w:hAnsi="Times New Roman"/>
          <w:sz w:val="28"/>
          <w:szCs w:val="28"/>
        </w:rPr>
      </w:pPr>
      <w:r w:rsidRPr="002C35BE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2C35BE" w:rsidRPr="002C35BE" w:rsidRDefault="002C35BE" w:rsidP="002C35BE">
      <w:pPr>
        <w:tabs>
          <w:tab w:val="left" w:pos="9214"/>
        </w:tabs>
        <w:spacing w:after="0" w:line="240" w:lineRule="auto"/>
        <w:ind w:right="-86" w:firstLine="284"/>
        <w:jc w:val="right"/>
        <w:rPr>
          <w:rFonts w:ascii="Times New Roman" w:hAnsi="Times New Roman"/>
          <w:sz w:val="28"/>
          <w:szCs w:val="28"/>
        </w:rPr>
      </w:pPr>
      <w:r w:rsidRPr="002C35BE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2C35BE" w:rsidRPr="002C35BE" w:rsidRDefault="002C35BE" w:rsidP="002C35BE">
      <w:pPr>
        <w:tabs>
          <w:tab w:val="left" w:pos="9214"/>
        </w:tabs>
        <w:spacing w:after="0" w:line="240" w:lineRule="auto"/>
        <w:ind w:right="-86" w:firstLine="284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2C35BE">
        <w:rPr>
          <w:rFonts w:ascii="Times New Roman" w:hAnsi="Times New Roman"/>
          <w:sz w:val="28"/>
          <w:szCs w:val="28"/>
        </w:rPr>
        <w:t>Аталанского</w:t>
      </w:r>
      <w:proofErr w:type="spellEnd"/>
      <w:r w:rsidRPr="002C35BE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2C35BE" w:rsidRPr="002C35BE" w:rsidRDefault="002C35BE" w:rsidP="002C35BE">
      <w:pPr>
        <w:tabs>
          <w:tab w:val="left" w:pos="9214"/>
        </w:tabs>
        <w:spacing w:after="0" w:line="240" w:lineRule="auto"/>
        <w:ind w:right="-86" w:firstLine="284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2C35BE">
        <w:rPr>
          <w:rFonts w:ascii="Times New Roman" w:hAnsi="Times New Roman"/>
          <w:sz w:val="28"/>
          <w:szCs w:val="28"/>
        </w:rPr>
        <w:t>УстьУдинского</w:t>
      </w:r>
      <w:proofErr w:type="spellEnd"/>
      <w:r w:rsidRPr="002C35BE">
        <w:rPr>
          <w:rFonts w:ascii="Times New Roman" w:hAnsi="Times New Roman"/>
          <w:sz w:val="28"/>
          <w:szCs w:val="28"/>
        </w:rPr>
        <w:t xml:space="preserve"> района </w:t>
      </w:r>
    </w:p>
    <w:p w:rsidR="002C35BE" w:rsidRPr="002C35BE" w:rsidRDefault="002C35BE" w:rsidP="002C35BE">
      <w:pPr>
        <w:tabs>
          <w:tab w:val="left" w:pos="9214"/>
        </w:tabs>
        <w:spacing w:after="0" w:line="240" w:lineRule="auto"/>
        <w:ind w:right="-86" w:firstLine="284"/>
        <w:jc w:val="right"/>
        <w:rPr>
          <w:rFonts w:ascii="Times New Roman" w:hAnsi="Times New Roman"/>
          <w:sz w:val="28"/>
          <w:szCs w:val="28"/>
        </w:rPr>
      </w:pPr>
      <w:r w:rsidRPr="002C35BE">
        <w:rPr>
          <w:rFonts w:ascii="Times New Roman" w:hAnsi="Times New Roman"/>
          <w:sz w:val="28"/>
          <w:szCs w:val="28"/>
        </w:rPr>
        <w:t>от «</w:t>
      </w:r>
      <w:r w:rsidR="009E1444">
        <w:rPr>
          <w:rFonts w:ascii="Times New Roman" w:hAnsi="Times New Roman"/>
          <w:sz w:val="28"/>
          <w:szCs w:val="28"/>
        </w:rPr>
        <w:t>05</w:t>
      </w:r>
      <w:r w:rsidRPr="002C35BE">
        <w:rPr>
          <w:rFonts w:ascii="Times New Roman" w:hAnsi="Times New Roman"/>
          <w:sz w:val="28"/>
          <w:szCs w:val="28"/>
        </w:rPr>
        <w:t>»</w:t>
      </w:r>
      <w:r w:rsidR="009E1444">
        <w:rPr>
          <w:rFonts w:ascii="Times New Roman" w:hAnsi="Times New Roman"/>
          <w:sz w:val="28"/>
          <w:szCs w:val="28"/>
        </w:rPr>
        <w:t xml:space="preserve"> сентября </w:t>
      </w:r>
      <w:r w:rsidRPr="002C35BE">
        <w:rPr>
          <w:rFonts w:ascii="Times New Roman" w:hAnsi="Times New Roman"/>
          <w:sz w:val="28"/>
          <w:szCs w:val="28"/>
        </w:rPr>
        <w:t>2023 г. №</w:t>
      </w:r>
      <w:r w:rsidR="009E1444">
        <w:rPr>
          <w:rFonts w:ascii="Times New Roman" w:hAnsi="Times New Roman"/>
          <w:sz w:val="28"/>
          <w:szCs w:val="28"/>
        </w:rPr>
        <w:t xml:space="preserve"> 36</w:t>
      </w:r>
    </w:p>
    <w:p w:rsidR="002C35BE" w:rsidRPr="002C35BE" w:rsidRDefault="002C35BE" w:rsidP="002C35BE">
      <w:pPr>
        <w:tabs>
          <w:tab w:val="left" w:pos="9214"/>
        </w:tabs>
        <w:spacing w:after="0" w:line="240" w:lineRule="auto"/>
        <w:ind w:right="-86" w:firstLine="284"/>
        <w:jc w:val="right"/>
        <w:rPr>
          <w:rFonts w:ascii="Times New Roman" w:hAnsi="Times New Roman"/>
          <w:sz w:val="28"/>
          <w:szCs w:val="28"/>
        </w:rPr>
      </w:pPr>
    </w:p>
    <w:p w:rsidR="002C35BE" w:rsidRPr="002C35BE" w:rsidRDefault="002C35BE" w:rsidP="002C35BE">
      <w:pPr>
        <w:tabs>
          <w:tab w:val="left" w:pos="9214"/>
        </w:tabs>
        <w:spacing w:after="0" w:line="240" w:lineRule="auto"/>
        <w:ind w:right="-86" w:firstLine="284"/>
        <w:jc w:val="center"/>
        <w:rPr>
          <w:rFonts w:ascii="Times New Roman" w:hAnsi="Times New Roman"/>
          <w:b/>
          <w:sz w:val="28"/>
          <w:szCs w:val="28"/>
        </w:rPr>
      </w:pPr>
      <w:r w:rsidRPr="002C35BE">
        <w:rPr>
          <w:rFonts w:ascii="Times New Roman" w:hAnsi="Times New Roman"/>
          <w:b/>
          <w:sz w:val="28"/>
          <w:szCs w:val="28"/>
        </w:rPr>
        <w:t xml:space="preserve">Порядок проведения мониторинга качества финансового менеджмента, осуществляемого главными администраторами средств бюджета </w:t>
      </w:r>
      <w:r w:rsidR="00AA10B5">
        <w:rPr>
          <w:rFonts w:ascii="Times New Roman" w:hAnsi="Times New Roman"/>
          <w:b/>
          <w:sz w:val="28"/>
          <w:szCs w:val="28"/>
        </w:rPr>
        <w:t xml:space="preserve">         </w:t>
      </w:r>
      <w:proofErr w:type="spellStart"/>
      <w:r w:rsidRPr="002C35BE">
        <w:rPr>
          <w:rFonts w:ascii="Times New Roman" w:hAnsi="Times New Roman"/>
          <w:b/>
          <w:sz w:val="28"/>
          <w:szCs w:val="28"/>
        </w:rPr>
        <w:t>Аталанского</w:t>
      </w:r>
      <w:proofErr w:type="spellEnd"/>
      <w:r w:rsidRPr="002C35B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2C35BE" w:rsidRPr="002C35BE" w:rsidRDefault="002C35BE" w:rsidP="002C35BE">
      <w:pPr>
        <w:tabs>
          <w:tab w:val="left" w:pos="9214"/>
        </w:tabs>
        <w:spacing w:after="0" w:line="240" w:lineRule="auto"/>
        <w:ind w:right="-86" w:firstLine="284"/>
        <w:jc w:val="center"/>
        <w:rPr>
          <w:rFonts w:ascii="Times New Roman" w:hAnsi="Times New Roman"/>
          <w:sz w:val="28"/>
          <w:szCs w:val="28"/>
        </w:rPr>
      </w:pPr>
    </w:p>
    <w:p w:rsidR="002C35BE" w:rsidRPr="002C35BE" w:rsidRDefault="002C35BE" w:rsidP="002C35BE">
      <w:pPr>
        <w:tabs>
          <w:tab w:val="left" w:pos="9214"/>
        </w:tabs>
        <w:spacing w:after="0" w:line="240" w:lineRule="auto"/>
        <w:ind w:right="-86" w:firstLine="284"/>
        <w:jc w:val="center"/>
        <w:rPr>
          <w:rFonts w:ascii="Times New Roman" w:hAnsi="Times New Roman"/>
          <w:sz w:val="28"/>
          <w:szCs w:val="28"/>
        </w:rPr>
      </w:pPr>
      <w:r w:rsidRPr="002C35BE">
        <w:rPr>
          <w:rFonts w:ascii="Times New Roman" w:hAnsi="Times New Roman"/>
          <w:sz w:val="28"/>
          <w:szCs w:val="28"/>
        </w:rPr>
        <w:t>1. Общие положения</w:t>
      </w:r>
    </w:p>
    <w:p w:rsidR="002C35BE" w:rsidRPr="002C35BE" w:rsidRDefault="002C35BE" w:rsidP="002C35BE">
      <w:pPr>
        <w:tabs>
          <w:tab w:val="left" w:pos="9214"/>
        </w:tabs>
        <w:spacing w:after="0" w:line="240" w:lineRule="auto"/>
        <w:ind w:right="-86" w:firstLine="284"/>
        <w:jc w:val="center"/>
        <w:rPr>
          <w:rFonts w:ascii="Times New Roman" w:hAnsi="Times New Roman"/>
          <w:sz w:val="28"/>
          <w:szCs w:val="28"/>
        </w:rPr>
      </w:pPr>
    </w:p>
    <w:p w:rsidR="002C35BE" w:rsidRPr="002C35BE" w:rsidRDefault="002C35BE" w:rsidP="002C35BE">
      <w:pPr>
        <w:tabs>
          <w:tab w:val="left" w:pos="9214"/>
        </w:tabs>
        <w:spacing w:after="0" w:line="240" w:lineRule="auto"/>
        <w:ind w:right="-86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2C35BE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758825</wp:posOffset>
            </wp:positionH>
            <wp:positionV relativeFrom="page">
              <wp:posOffset>8067040</wp:posOffset>
            </wp:positionV>
            <wp:extent cx="21590" cy="18415"/>
            <wp:effectExtent l="19050" t="0" r="0" b="0"/>
            <wp:wrapSquare wrapText="bothSides"/>
            <wp:docPr id="34" name="Picture 3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1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35B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C35BE">
        <w:rPr>
          <w:rFonts w:ascii="Times New Roman" w:hAnsi="Times New Roman"/>
          <w:sz w:val="28"/>
          <w:szCs w:val="28"/>
        </w:rPr>
        <w:t xml:space="preserve">Настоящий Порядок регламентирует проведения администрацией </w:t>
      </w:r>
      <w:proofErr w:type="spellStart"/>
      <w:r w:rsidRPr="002C35BE">
        <w:rPr>
          <w:rFonts w:ascii="Times New Roman" w:hAnsi="Times New Roman"/>
          <w:sz w:val="28"/>
          <w:szCs w:val="28"/>
        </w:rPr>
        <w:t>Ат</w:t>
      </w:r>
      <w:r w:rsidRPr="002C35BE">
        <w:rPr>
          <w:rFonts w:ascii="Times New Roman" w:hAnsi="Times New Roman"/>
          <w:sz w:val="28"/>
          <w:szCs w:val="28"/>
        </w:rPr>
        <w:t>а</w:t>
      </w:r>
      <w:r w:rsidRPr="002C35BE">
        <w:rPr>
          <w:rFonts w:ascii="Times New Roman" w:hAnsi="Times New Roman"/>
          <w:sz w:val="28"/>
          <w:szCs w:val="28"/>
        </w:rPr>
        <w:t>ланского</w:t>
      </w:r>
      <w:proofErr w:type="spellEnd"/>
      <w:r w:rsidRPr="002C35BE">
        <w:rPr>
          <w:rFonts w:ascii="Times New Roman" w:hAnsi="Times New Roman"/>
          <w:sz w:val="28"/>
          <w:szCs w:val="28"/>
        </w:rPr>
        <w:t xml:space="preserve"> сельского поселения (далее администрация) мониторинга качества финансового менеджмента, осуществляемого главными распорядителями средств бюджета сельского поселения, главным администратором доходов бюджета сельского поселения (далее главные администраторы средств бю</w:t>
      </w:r>
      <w:r w:rsidRPr="002C35BE">
        <w:rPr>
          <w:rFonts w:ascii="Times New Roman" w:hAnsi="Times New Roman"/>
          <w:sz w:val="28"/>
          <w:szCs w:val="28"/>
        </w:rPr>
        <w:t>д</w:t>
      </w:r>
      <w:r w:rsidRPr="002C35BE">
        <w:rPr>
          <w:rFonts w:ascii="Times New Roman" w:hAnsi="Times New Roman"/>
          <w:sz w:val="28"/>
          <w:szCs w:val="28"/>
        </w:rPr>
        <w:t>жета сельского поселения) определяет процедуру и сроки проведения монит</w:t>
      </w:r>
      <w:r w:rsidRPr="002C35BE">
        <w:rPr>
          <w:rFonts w:ascii="Times New Roman" w:hAnsi="Times New Roman"/>
          <w:sz w:val="28"/>
          <w:szCs w:val="28"/>
        </w:rPr>
        <w:t>о</w:t>
      </w:r>
      <w:r w:rsidRPr="002C35BE">
        <w:rPr>
          <w:rFonts w:ascii="Times New Roman" w:hAnsi="Times New Roman"/>
          <w:sz w:val="28"/>
          <w:szCs w:val="28"/>
        </w:rPr>
        <w:t>ринга качества финансового менеджмента, осуществляемого главными адм</w:t>
      </w:r>
      <w:r w:rsidRPr="002C35BE">
        <w:rPr>
          <w:rFonts w:ascii="Times New Roman" w:hAnsi="Times New Roman"/>
          <w:sz w:val="28"/>
          <w:szCs w:val="28"/>
        </w:rPr>
        <w:t>и</w:t>
      </w:r>
      <w:r w:rsidRPr="002C35BE">
        <w:rPr>
          <w:rFonts w:ascii="Times New Roman" w:hAnsi="Times New Roman"/>
          <w:sz w:val="28"/>
          <w:szCs w:val="28"/>
        </w:rPr>
        <w:t>нистраторами средств бюджета сельского поселения (далее мониторинг), как анализ и оценку совокупности процессов и процедур</w:t>
      </w:r>
      <w:proofErr w:type="gramEnd"/>
      <w:r w:rsidRPr="002C35BE">
        <w:rPr>
          <w:rFonts w:ascii="Times New Roman" w:hAnsi="Times New Roman"/>
          <w:sz w:val="28"/>
          <w:szCs w:val="28"/>
        </w:rPr>
        <w:t>, обеспечивающих э</w:t>
      </w:r>
      <w:r w:rsidRPr="002C35BE">
        <w:rPr>
          <w:rFonts w:ascii="Times New Roman" w:hAnsi="Times New Roman"/>
          <w:sz w:val="28"/>
          <w:szCs w:val="28"/>
        </w:rPr>
        <w:t>ф</w:t>
      </w:r>
      <w:r w:rsidRPr="002C35BE">
        <w:rPr>
          <w:rFonts w:ascii="Times New Roman" w:hAnsi="Times New Roman"/>
          <w:sz w:val="28"/>
          <w:szCs w:val="28"/>
        </w:rPr>
        <w:t>фективность и результативность составления и исполнения бюджета, соста</w:t>
      </w:r>
      <w:r w:rsidRPr="002C35BE">
        <w:rPr>
          <w:rFonts w:ascii="Times New Roman" w:hAnsi="Times New Roman"/>
          <w:sz w:val="28"/>
          <w:szCs w:val="28"/>
        </w:rPr>
        <w:t>в</w:t>
      </w:r>
      <w:r w:rsidRPr="002C35BE">
        <w:rPr>
          <w:rFonts w:ascii="Times New Roman" w:hAnsi="Times New Roman"/>
          <w:sz w:val="28"/>
          <w:szCs w:val="28"/>
        </w:rPr>
        <w:t>ления бюджетной отчётности ведения бюджетного учёта, а также подготовку и организацию осуществления мер, направленных на повышение результати</w:t>
      </w:r>
      <w:r w:rsidRPr="002C35BE">
        <w:rPr>
          <w:rFonts w:ascii="Times New Roman" w:hAnsi="Times New Roman"/>
          <w:sz w:val="28"/>
          <w:szCs w:val="28"/>
        </w:rPr>
        <w:t>в</w:t>
      </w:r>
      <w:r w:rsidRPr="002C35BE">
        <w:rPr>
          <w:rFonts w:ascii="Times New Roman" w:hAnsi="Times New Roman"/>
          <w:sz w:val="28"/>
          <w:szCs w:val="28"/>
        </w:rPr>
        <w:t xml:space="preserve">ности (эффективности и </w:t>
      </w:r>
      <w:r w:rsidRPr="002C35B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525" cy="66675"/>
            <wp:effectExtent l="19050" t="0" r="9525" b="0"/>
            <wp:docPr id="17" name="Picture 14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2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35BE">
        <w:rPr>
          <w:rFonts w:ascii="Times New Roman" w:hAnsi="Times New Roman"/>
          <w:sz w:val="28"/>
          <w:szCs w:val="28"/>
        </w:rPr>
        <w:t xml:space="preserve">экономности) </w:t>
      </w:r>
      <w:r w:rsidRPr="002C35BE">
        <w:rPr>
          <w:rFonts w:ascii="Times New Roman" w:hAnsi="Times New Roman"/>
          <w:noProof/>
          <w:sz w:val="28"/>
          <w:szCs w:val="28"/>
        </w:rPr>
        <w:t xml:space="preserve">использования </w:t>
      </w:r>
      <w:r w:rsidRPr="002C35BE">
        <w:rPr>
          <w:rFonts w:ascii="Times New Roman" w:hAnsi="Times New Roman"/>
          <w:sz w:val="28"/>
          <w:szCs w:val="28"/>
        </w:rPr>
        <w:t xml:space="preserve">бюджетных средств. </w:t>
      </w:r>
      <w:r w:rsidRPr="002C35B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525" cy="19050"/>
            <wp:effectExtent l="19050" t="0" r="9525" b="0"/>
            <wp:docPr id="16" name="Picture 3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5BE" w:rsidRPr="002C35BE" w:rsidRDefault="002C35BE" w:rsidP="002C35BE">
      <w:pPr>
        <w:tabs>
          <w:tab w:val="left" w:pos="9214"/>
        </w:tabs>
        <w:spacing w:after="0" w:line="240" w:lineRule="auto"/>
        <w:ind w:right="-86" w:firstLine="567"/>
        <w:jc w:val="both"/>
        <w:rPr>
          <w:rFonts w:ascii="Times New Roman" w:hAnsi="Times New Roman"/>
          <w:sz w:val="28"/>
          <w:szCs w:val="28"/>
        </w:rPr>
      </w:pPr>
      <w:r w:rsidRPr="002C35BE">
        <w:rPr>
          <w:rFonts w:ascii="Times New Roman" w:hAnsi="Times New Roman"/>
          <w:sz w:val="28"/>
          <w:szCs w:val="28"/>
        </w:rPr>
        <w:t>1.2.  Мониторинг проводится с целью:</w:t>
      </w:r>
    </w:p>
    <w:p w:rsidR="002C35BE" w:rsidRPr="002C35BE" w:rsidRDefault="002C35BE" w:rsidP="002C35BE">
      <w:pPr>
        <w:tabs>
          <w:tab w:val="left" w:pos="9214"/>
        </w:tabs>
        <w:spacing w:after="0" w:line="240" w:lineRule="auto"/>
        <w:ind w:right="-86" w:firstLine="567"/>
        <w:jc w:val="both"/>
        <w:rPr>
          <w:rFonts w:ascii="Times New Roman" w:hAnsi="Times New Roman"/>
          <w:sz w:val="28"/>
          <w:szCs w:val="28"/>
        </w:rPr>
      </w:pPr>
      <w:r w:rsidRPr="002C35BE">
        <w:rPr>
          <w:rFonts w:ascii="Times New Roman" w:hAnsi="Times New Roman"/>
          <w:sz w:val="28"/>
          <w:szCs w:val="28"/>
        </w:rPr>
        <w:t>- определения уровня качества финансового менеджмента, осуществля</w:t>
      </w:r>
      <w:r w:rsidRPr="002C35BE">
        <w:rPr>
          <w:rFonts w:ascii="Times New Roman" w:hAnsi="Times New Roman"/>
          <w:sz w:val="28"/>
          <w:szCs w:val="28"/>
        </w:rPr>
        <w:t>е</w:t>
      </w:r>
      <w:r w:rsidRPr="002C35BE">
        <w:rPr>
          <w:rFonts w:ascii="Times New Roman" w:hAnsi="Times New Roman"/>
          <w:sz w:val="28"/>
          <w:szCs w:val="28"/>
        </w:rPr>
        <w:t>мого главными администраторами средств бюджета сельского поселения (д</w:t>
      </w:r>
      <w:r w:rsidRPr="002C35BE">
        <w:rPr>
          <w:rFonts w:ascii="Times New Roman" w:hAnsi="Times New Roman"/>
          <w:sz w:val="28"/>
          <w:szCs w:val="28"/>
        </w:rPr>
        <w:t>а</w:t>
      </w:r>
      <w:r w:rsidRPr="002C35BE">
        <w:rPr>
          <w:rFonts w:ascii="Times New Roman" w:hAnsi="Times New Roman"/>
          <w:sz w:val="28"/>
          <w:szCs w:val="28"/>
        </w:rPr>
        <w:t xml:space="preserve">лее главные </w:t>
      </w:r>
      <w:r w:rsidRPr="002C35B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525" cy="95250"/>
            <wp:effectExtent l="19050" t="0" r="9525" b="0"/>
            <wp:docPr id="6" name="Picture 14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2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35BE">
        <w:rPr>
          <w:rFonts w:ascii="Times New Roman" w:hAnsi="Times New Roman"/>
          <w:sz w:val="28"/>
          <w:szCs w:val="28"/>
        </w:rPr>
        <w:t>распорядители);</w:t>
      </w:r>
    </w:p>
    <w:p w:rsidR="002C35BE" w:rsidRPr="002C35BE" w:rsidRDefault="002C35BE" w:rsidP="002C35BE">
      <w:pPr>
        <w:tabs>
          <w:tab w:val="left" w:pos="9214"/>
        </w:tabs>
        <w:spacing w:after="0" w:line="240" w:lineRule="auto"/>
        <w:ind w:right="-86" w:firstLine="567"/>
        <w:jc w:val="both"/>
        <w:rPr>
          <w:rFonts w:ascii="Times New Roman" w:hAnsi="Times New Roman"/>
          <w:sz w:val="28"/>
          <w:szCs w:val="28"/>
        </w:rPr>
      </w:pPr>
      <w:r w:rsidRPr="002C35B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9050" cy="9525"/>
            <wp:effectExtent l="19050" t="0" r="0" b="0"/>
            <wp:docPr id="5" name="Picture 3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35BE">
        <w:rPr>
          <w:rFonts w:ascii="Times New Roman" w:hAnsi="Times New Roman"/>
          <w:sz w:val="28"/>
          <w:szCs w:val="28"/>
        </w:rPr>
        <w:t>- анализа изменений качества финансового менеджмента главных адм</w:t>
      </w:r>
      <w:r w:rsidRPr="002C35BE">
        <w:rPr>
          <w:rFonts w:ascii="Times New Roman" w:hAnsi="Times New Roman"/>
          <w:sz w:val="28"/>
          <w:szCs w:val="28"/>
        </w:rPr>
        <w:t>и</w:t>
      </w:r>
      <w:r w:rsidRPr="002C35BE">
        <w:rPr>
          <w:rFonts w:ascii="Times New Roman" w:hAnsi="Times New Roman"/>
          <w:sz w:val="28"/>
          <w:szCs w:val="28"/>
        </w:rPr>
        <w:t>нистраторов;</w:t>
      </w:r>
    </w:p>
    <w:p w:rsidR="002C35BE" w:rsidRPr="002C35BE" w:rsidRDefault="002C35BE" w:rsidP="002C35BE">
      <w:pPr>
        <w:tabs>
          <w:tab w:val="left" w:pos="9214"/>
        </w:tabs>
        <w:spacing w:after="0" w:line="240" w:lineRule="auto"/>
        <w:ind w:right="-86" w:firstLine="567"/>
        <w:jc w:val="both"/>
        <w:rPr>
          <w:rFonts w:ascii="Times New Roman" w:hAnsi="Times New Roman"/>
          <w:sz w:val="28"/>
          <w:szCs w:val="28"/>
        </w:rPr>
      </w:pPr>
      <w:r w:rsidRPr="002C35BE">
        <w:rPr>
          <w:rFonts w:ascii="Times New Roman" w:hAnsi="Times New Roman"/>
          <w:noProof/>
          <w:sz w:val="28"/>
          <w:szCs w:val="28"/>
        </w:rPr>
        <w:t xml:space="preserve">- </w:t>
      </w:r>
      <w:r w:rsidRPr="002C35BE">
        <w:rPr>
          <w:rFonts w:ascii="Times New Roman" w:hAnsi="Times New Roman"/>
          <w:sz w:val="28"/>
          <w:szCs w:val="28"/>
        </w:rPr>
        <w:t>определения областей финансового менеджмента главных администр</w:t>
      </w:r>
      <w:r w:rsidRPr="002C35BE">
        <w:rPr>
          <w:rFonts w:ascii="Times New Roman" w:hAnsi="Times New Roman"/>
          <w:sz w:val="28"/>
          <w:szCs w:val="28"/>
        </w:rPr>
        <w:t>а</w:t>
      </w:r>
      <w:r w:rsidRPr="002C35BE">
        <w:rPr>
          <w:rFonts w:ascii="Times New Roman" w:hAnsi="Times New Roman"/>
          <w:sz w:val="28"/>
          <w:szCs w:val="28"/>
        </w:rPr>
        <w:t xml:space="preserve">торов, требующих совершенствования; </w:t>
      </w:r>
    </w:p>
    <w:p w:rsidR="002C35BE" w:rsidRPr="002C35BE" w:rsidRDefault="002C35BE" w:rsidP="002C35BE">
      <w:pPr>
        <w:tabs>
          <w:tab w:val="left" w:pos="9214"/>
        </w:tabs>
        <w:spacing w:after="0" w:line="240" w:lineRule="auto"/>
        <w:ind w:right="-86" w:firstLine="567"/>
        <w:jc w:val="both"/>
        <w:rPr>
          <w:rFonts w:ascii="Times New Roman" w:hAnsi="Times New Roman"/>
          <w:sz w:val="28"/>
          <w:szCs w:val="28"/>
        </w:rPr>
      </w:pPr>
      <w:r w:rsidRPr="002C35BE">
        <w:rPr>
          <w:rFonts w:ascii="Times New Roman" w:hAnsi="Times New Roman"/>
          <w:noProof/>
          <w:sz w:val="28"/>
          <w:szCs w:val="28"/>
        </w:rPr>
        <w:t xml:space="preserve">- </w:t>
      </w:r>
      <w:r w:rsidRPr="002C35BE">
        <w:rPr>
          <w:rFonts w:ascii="Times New Roman" w:hAnsi="Times New Roman"/>
          <w:sz w:val="28"/>
          <w:szCs w:val="28"/>
        </w:rPr>
        <w:t xml:space="preserve">стимулирования деятельности главных администраторов по повышению качества </w:t>
      </w:r>
      <w:r w:rsidRPr="002C35BE">
        <w:rPr>
          <w:rFonts w:ascii="Times New Roman" w:hAnsi="Times New Roman"/>
          <w:noProof/>
          <w:sz w:val="28"/>
          <w:szCs w:val="28"/>
        </w:rPr>
        <w:t>финансвого</w:t>
      </w:r>
      <w:r w:rsidRPr="002C35BE">
        <w:rPr>
          <w:rFonts w:ascii="Times New Roman" w:hAnsi="Times New Roman"/>
          <w:sz w:val="28"/>
          <w:szCs w:val="28"/>
        </w:rPr>
        <w:t xml:space="preserve"> менеджмента главных администраторов.</w:t>
      </w:r>
    </w:p>
    <w:p w:rsidR="002C35BE" w:rsidRPr="002C35BE" w:rsidRDefault="002C35BE" w:rsidP="002C35BE">
      <w:pPr>
        <w:tabs>
          <w:tab w:val="left" w:pos="9214"/>
        </w:tabs>
        <w:spacing w:after="0" w:line="240" w:lineRule="auto"/>
        <w:ind w:right="-86" w:firstLine="567"/>
        <w:jc w:val="both"/>
        <w:rPr>
          <w:rFonts w:ascii="Times New Roman" w:hAnsi="Times New Roman"/>
          <w:sz w:val="28"/>
          <w:szCs w:val="28"/>
        </w:rPr>
      </w:pPr>
      <w:r w:rsidRPr="002C35BE">
        <w:rPr>
          <w:rFonts w:ascii="Times New Roman" w:hAnsi="Times New Roman"/>
          <w:sz w:val="28"/>
          <w:szCs w:val="28"/>
        </w:rPr>
        <w:t xml:space="preserve">1.З. Мониторинг качества финансового менеджмента состоит из годового мониторинга качества финансового менеджмента и проводится в срок до 10 апреля года, следующего за </w:t>
      </w:r>
      <w:proofErr w:type="gramStart"/>
      <w:r w:rsidRPr="002C35BE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2C35BE">
        <w:rPr>
          <w:rFonts w:ascii="Times New Roman" w:hAnsi="Times New Roman"/>
          <w:sz w:val="28"/>
          <w:szCs w:val="28"/>
        </w:rPr>
        <w:t>.</w:t>
      </w:r>
    </w:p>
    <w:p w:rsidR="002C35BE" w:rsidRPr="002C35BE" w:rsidRDefault="002C35BE" w:rsidP="002C35BE">
      <w:pPr>
        <w:tabs>
          <w:tab w:val="left" w:pos="9214"/>
        </w:tabs>
        <w:spacing w:after="0" w:line="240" w:lineRule="auto"/>
        <w:ind w:right="-86" w:firstLine="567"/>
        <w:jc w:val="both"/>
        <w:rPr>
          <w:rFonts w:ascii="Times New Roman" w:hAnsi="Times New Roman"/>
          <w:sz w:val="28"/>
          <w:szCs w:val="28"/>
        </w:rPr>
      </w:pPr>
      <w:r w:rsidRPr="002C35BE">
        <w:rPr>
          <w:rFonts w:ascii="Times New Roman" w:hAnsi="Times New Roman"/>
          <w:sz w:val="28"/>
          <w:szCs w:val="28"/>
        </w:rPr>
        <w:t xml:space="preserve">1.4. Мониторинг качества финансового менеджмента осуществляется по следующим </w:t>
      </w:r>
      <w:r w:rsidRPr="002C35BE">
        <w:rPr>
          <w:rFonts w:ascii="Times New Roman" w:hAnsi="Times New Roman"/>
          <w:noProof/>
          <w:sz w:val="28"/>
          <w:szCs w:val="28"/>
        </w:rPr>
        <w:t xml:space="preserve">направлениям </w:t>
      </w:r>
      <w:r w:rsidRPr="002C35BE">
        <w:rPr>
          <w:rFonts w:ascii="Times New Roman" w:hAnsi="Times New Roman"/>
          <w:sz w:val="28"/>
          <w:szCs w:val="28"/>
        </w:rPr>
        <w:t>(группам показателей):</w:t>
      </w:r>
    </w:p>
    <w:p w:rsidR="002C35BE" w:rsidRPr="002C35BE" w:rsidRDefault="002C35BE" w:rsidP="002C35BE">
      <w:pPr>
        <w:tabs>
          <w:tab w:val="left" w:pos="9214"/>
        </w:tabs>
        <w:spacing w:after="0" w:line="240" w:lineRule="auto"/>
        <w:ind w:right="-86" w:firstLine="567"/>
        <w:jc w:val="both"/>
        <w:rPr>
          <w:rFonts w:ascii="Times New Roman" w:hAnsi="Times New Roman"/>
          <w:sz w:val="28"/>
          <w:szCs w:val="28"/>
        </w:rPr>
      </w:pPr>
      <w:r w:rsidRPr="002C35BE">
        <w:rPr>
          <w:rFonts w:ascii="Times New Roman" w:hAnsi="Times New Roman"/>
          <w:noProof/>
          <w:sz w:val="28"/>
          <w:szCs w:val="28"/>
        </w:rPr>
        <w:t xml:space="preserve">- </w:t>
      </w:r>
      <w:r w:rsidRPr="002C35BE">
        <w:rPr>
          <w:rFonts w:ascii="Times New Roman" w:hAnsi="Times New Roman"/>
          <w:sz w:val="28"/>
          <w:szCs w:val="28"/>
        </w:rPr>
        <w:t>управление расходами бюджета;</w:t>
      </w:r>
    </w:p>
    <w:p w:rsidR="002C35BE" w:rsidRPr="002C35BE" w:rsidRDefault="002C35BE" w:rsidP="002C35BE">
      <w:pPr>
        <w:tabs>
          <w:tab w:val="left" w:pos="9214"/>
        </w:tabs>
        <w:spacing w:after="0" w:line="240" w:lineRule="auto"/>
        <w:ind w:right="-86" w:firstLine="567"/>
        <w:jc w:val="both"/>
        <w:rPr>
          <w:rFonts w:ascii="Times New Roman" w:hAnsi="Times New Roman"/>
          <w:sz w:val="28"/>
          <w:szCs w:val="28"/>
        </w:rPr>
      </w:pPr>
      <w:r w:rsidRPr="002C35BE">
        <w:rPr>
          <w:rFonts w:ascii="Times New Roman" w:hAnsi="Times New Roman"/>
          <w:noProof/>
          <w:sz w:val="28"/>
          <w:szCs w:val="28"/>
        </w:rPr>
        <w:t xml:space="preserve">- </w:t>
      </w:r>
      <w:r w:rsidRPr="002C35BE">
        <w:rPr>
          <w:rFonts w:ascii="Times New Roman" w:hAnsi="Times New Roman"/>
          <w:sz w:val="28"/>
          <w:szCs w:val="28"/>
        </w:rPr>
        <w:t>управление доходами бюджета;</w:t>
      </w:r>
    </w:p>
    <w:p w:rsidR="002C35BE" w:rsidRPr="002C35BE" w:rsidRDefault="002C35BE" w:rsidP="002C35BE">
      <w:pPr>
        <w:tabs>
          <w:tab w:val="left" w:pos="9214"/>
        </w:tabs>
        <w:spacing w:after="0" w:line="240" w:lineRule="auto"/>
        <w:ind w:right="-86" w:firstLine="567"/>
        <w:jc w:val="both"/>
        <w:rPr>
          <w:rFonts w:ascii="Times New Roman" w:hAnsi="Times New Roman"/>
          <w:sz w:val="28"/>
          <w:szCs w:val="28"/>
        </w:rPr>
      </w:pPr>
      <w:r w:rsidRPr="002C35BE">
        <w:rPr>
          <w:rFonts w:ascii="Times New Roman" w:hAnsi="Times New Roman"/>
          <w:noProof/>
          <w:sz w:val="28"/>
          <w:szCs w:val="28"/>
        </w:rPr>
        <w:t xml:space="preserve">- </w:t>
      </w:r>
      <w:r w:rsidRPr="002C35BE">
        <w:rPr>
          <w:rFonts w:ascii="Times New Roman" w:hAnsi="Times New Roman"/>
          <w:sz w:val="28"/>
          <w:szCs w:val="28"/>
        </w:rPr>
        <w:t xml:space="preserve">ведение учета и составления бюджетной отчетности; </w:t>
      </w:r>
    </w:p>
    <w:p w:rsidR="002C35BE" w:rsidRPr="002C35BE" w:rsidRDefault="002C35BE" w:rsidP="002C35BE">
      <w:pPr>
        <w:tabs>
          <w:tab w:val="left" w:pos="9214"/>
        </w:tabs>
        <w:spacing w:after="0" w:line="240" w:lineRule="auto"/>
        <w:ind w:right="-86" w:firstLine="567"/>
        <w:jc w:val="both"/>
        <w:rPr>
          <w:rFonts w:ascii="Times New Roman" w:hAnsi="Times New Roman"/>
          <w:sz w:val="28"/>
          <w:szCs w:val="28"/>
        </w:rPr>
      </w:pPr>
      <w:r w:rsidRPr="002C35BE">
        <w:rPr>
          <w:rFonts w:ascii="Times New Roman" w:hAnsi="Times New Roman"/>
          <w:noProof/>
          <w:sz w:val="28"/>
          <w:szCs w:val="28"/>
        </w:rPr>
        <w:t xml:space="preserve">- </w:t>
      </w:r>
      <w:r w:rsidRPr="002C35BE">
        <w:rPr>
          <w:rFonts w:ascii="Times New Roman" w:hAnsi="Times New Roman"/>
          <w:sz w:val="28"/>
          <w:szCs w:val="28"/>
        </w:rPr>
        <w:t>организация и осуществление внутреннего финансового аудита;</w:t>
      </w:r>
    </w:p>
    <w:p w:rsidR="002C35BE" w:rsidRPr="002C35BE" w:rsidRDefault="002C35BE" w:rsidP="002C35BE">
      <w:pPr>
        <w:tabs>
          <w:tab w:val="left" w:pos="9214"/>
        </w:tabs>
        <w:spacing w:after="0" w:line="240" w:lineRule="auto"/>
        <w:ind w:right="-86" w:firstLine="567"/>
        <w:jc w:val="both"/>
        <w:rPr>
          <w:rFonts w:ascii="Times New Roman" w:hAnsi="Times New Roman"/>
          <w:sz w:val="28"/>
          <w:szCs w:val="28"/>
        </w:rPr>
      </w:pPr>
      <w:r w:rsidRPr="002C35BE">
        <w:rPr>
          <w:rFonts w:ascii="Times New Roman" w:hAnsi="Times New Roman"/>
          <w:noProof/>
          <w:sz w:val="28"/>
          <w:szCs w:val="28"/>
        </w:rPr>
        <w:lastRenderedPageBreak/>
        <w:t xml:space="preserve">- </w:t>
      </w:r>
      <w:r w:rsidRPr="002C35BE">
        <w:rPr>
          <w:rFonts w:ascii="Times New Roman" w:hAnsi="Times New Roman"/>
          <w:sz w:val="28"/>
          <w:szCs w:val="28"/>
        </w:rPr>
        <w:t>осуществление закупок товаров, работ услуг.</w:t>
      </w:r>
    </w:p>
    <w:p w:rsidR="002C35BE" w:rsidRPr="002C35BE" w:rsidRDefault="002C35BE" w:rsidP="002C35BE">
      <w:pPr>
        <w:tabs>
          <w:tab w:val="left" w:pos="9214"/>
        </w:tabs>
        <w:spacing w:after="0" w:line="240" w:lineRule="auto"/>
        <w:ind w:right="-86" w:firstLine="567"/>
        <w:jc w:val="both"/>
        <w:rPr>
          <w:rFonts w:ascii="Times New Roman" w:hAnsi="Times New Roman"/>
          <w:sz w:val="28"/>
          <w:szCs w:val="28"/>
        </w:rPr>
      </w:pPr>
      <w:r w:rsidRPr="002C35BE">
        <w:rPr>
          <w:rFonts w:ascii="Times New Roman" w:hAnsi="Times New Roman"/>
          <w:sz w:val="28"/>
          <w:szCs w:val="28"/>
        </w:rPr>
        <w:t>1.5. Мониторингу подлежат все главные распорядители, осуществлявшие деятельность по планированию и исполнению бюджета сельского поселения в отчётном финансовом году.</w:t>
      </w:r>
    </w:p>
    <w:p w:rsidR="002C35BE" w:rsidRPr="009E1444" w:rsidRDefault="002C35BE" w:rsidP="002C35B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35BE">
        <w:rPr>
          <w:rFonts w:ascii="Times New Roman" w:hAnsi="Times New Roman"/>
          <w:sz w:val="28"/>
          <w:szCs w:val="28"/>
        </w:rPr>
        <w:t xml:space="preserve">1.6. </w:t>
      </w:r>
      <w:proofErr w:type="gramStart"/>
      <w:r w:rsidRPr="002C35BE">
        <w:rPr>
          <w:rFonts w:ascii="Times New Roman" w:hAnsi="Times New Roman"/>
          <w:sz w:val="28"/>
          <w:szCs w:val="28"/>
        </w:rPr>
        <w:t xml:space="preserve">Годовой и ежеквартальный мониторинги проводятся на основании бюджетной отчётности, данных и материалов, представляемых главными </w:t>
      </w:r>
      <w:r w:rsidRPr="002C35BE">
        <w:rPr>
          <w:rFonts w:ascii="Times New Roman" w:hAnsi="Times New Roman"/>
          <w:sz w:val="28"/>
          <w:szCs w:val="28"/>
        </w:rPr>
        <w:br/>
        <w:t>распорядителями в  финансовый отдел в соответствии со сведениями для ра</w:t>
      </w:r>
      <w:r w:rsidRPr="002C35BE">
        <w:rPr>
          <w:rFonts w:ascii="Times New Roman" w:hAnsi="Times New Roman"/>
          <w:sz w:val="28"/>
          <w:szCs w:val="28"/>
        </w:rPr>
        <w:t>с</w:t>
      </w:r>
      <w:r w:rsidRPr="002C35BE">
        <w:rPr>
          <w:rFonts w:ascii="Times New Roman" w:hAnsi="Times New Roman"/>
          <w:sz w:val="28"/>
          <w:szCs w:val="28"/>
        </w:rPr>
        <w:t xml:space="preserve">чёта показателей мониторинга качества финансового менеджмента согласно </w:t>
      </w:r>
      <w:r w:rsidRPr="009E1444">
        <w:rPr>
          <w:rFonts w:ascii="Times New Roman" w:hAnsi="Times New Roman"/>
          <w:sz w:val="28"/>
          <w:szCs w:val="28"/>
        </w:rPr>
        <w:t>приложениям № 3 (в случае годового мониторинга) и № 4 (в случае ежеква</w:t>
      </w:r>
      <w:r w:rsidRPr="009E1444">
        <w:rPr>
          <w:rFonts w:ascii="Times New Roman" w:hAnsi="Times New Roman"/>
          <w:sz w:val="28"/>
          <w:szCs w:val="28"/>
        </w:rPr>
        <w:t>р</w:t>
      </w:r>
      <w:r w:rsidRPr="009E1444">
        <w:rPr>
          <w:rFonts w:ascii="Times New Roman" w:hAnsi="Times New Roman"/>
          <w:sz w:val="28"/>
          <w:szCs w:val="28"/>
        </w:rPr>
        <w:t xml:space="preserve">тального мониторинга) к настоящему Порядку, данных автоматизированных </w:t>
      </w:r>
      <w:r w:rsidRPr="009E1444">
        <w:rPr>
          <w:rFonts w:ascii="Times New Roman" w:hAnsi="Times New Roman"/>
          <w:sz w:val="28"/>
          <w:szCs w:val="28"/>
        </w:rPr>
        <w:br/>
        <w:t>информационных бюджетных систем, а также общедоступных (размещённых на официальных сайтах в информационно-телекоммуникационной сети</w:t>
      </w:r>
      <w:proofErr w:type="gramEnd"/>
      <w:r w:rsidRPr="009E1444">
        <w:rPr>
          <w:rFonts w:ascii="Times New Roman" w:hAnsi="Times New Roman"/>
          <w:sz w:val="28"/>
          <w:szCs w:val="28"/>
        </w:rPr>
        <w:t xml:space="preserve"> </w:t>
      </w:r>
      <w:r w:rsidRPr="009E1444">
        <w:rPr>
          <w:rFonts w:ascii="Times New Roman" w:hAnsi="Times New Roman"/>
          <w:sz w:val="28"/>
          <w:szCs w:val="28"/>
        </w:rPr>
        <w:br/>
        <w:t>«</w:t>
      </w:r>
      <w:proofErr w:type="gramStart"/>
      <w:r w:rsidRPr="009E1444">
        <w:rPr>
          <w:rFonts w:ascii="Times New Roman" w:hAnsi="Times New Roman"/>
          <w:sz w:val="28"/>
          <w:szCs w:val="28"/>
        </w:rPr>
        <w:t>Интернет») данных и материалов.</w:t>
      </w:r>
      <w:proofErr w:type="gramEnd"/>
    </w:p>
    <w:p w:rsidR="002C35BE" w:rsidRPr="009E1444" w:rsidRDefault="002C35BE" w:rsidP="002C35BE">
      <w:pPr>
        <w:tabs>
          <w:tab w:val="left" w:pos="9214"/>
        </w:tabs>
        <w:spacing w:after="0" w:line="240" w:lineRule="auto"/>
        <w:ind w:right="-86"/>
        <w:rPr>
          <w:rFonts w:ascii="Times New Roman" w:hAnsi="Times New Roman"/>
          <w:sz w:val="28"/>
          <w:szCs w:val="28"/>
        </w:rPr>
      </w:pPr>
    </w:p>
    <w:p w:rsidR="002C35BE" w:rsidRPr="009E1444" w:rsidRDefault="002C35BE" w:rsidP="002C35BE">
      <w:pPr>
        <w:tabs>
          <w:tab w:val="left" w:pos="9214"/>
        </w:tabs>
        <w:spacing w:after="0" w:line="240" w:lineRule="auto"/>
        <w:ind w:right="-86" w:firstLine="284"/>
        <w:jc w:val="center"/>
        <w:rPr>
          <w:rFonts w:ascii="Times New Roman" w:hAnsi="Times New Roman"/>
          <w:sz w:val="28"/>
          <w:szCs w:val="28"/>
        </w:rPr>
      </w:pPr>
      <w:r w:rsidRPr="009E1444">
        <w:rPr>
          <w:rFonts w:ascii="Times New Roman" w:hAnsi="Times New Roman"/>
          <w:sz w:val="28"/>
          <w:szCs w:val="28"/>
        </w:rPr>
        <w:t xml:space="preserve">2. Правила формирования и представления информации, необходимой для проведения </w:t>
      </w:r>
      <w:proofErr w:type="gramStart"/>
      <w:r w:rsidRPr="009E1444">
        <w:rPr>
          <w:rFonts w:ascii="Times New Roman" w:hAnsi="Times New Roman"/>
          <w:sz w:val="28"/>
          <w:szCs w:val="28"/>
        </w:rPr>
        <w:t>мониторинга качества финансового менеджмента главных адм</w:t>
      </w:r>
      <w:r w:rsidRPr="009E1444">
        <w:rPr>
          <w:rFonts w:ascii="Times New Roman" w:hAnsi="Times New Roman"/>
          <w:sz w:val="28"/>
          <w:szCs w:val="28"/>
        </w:rPr>
        <w:t>и</w:t>
      </w:r>
      <w:r w:rsidRPr="009E1444">
        <w:rPr>
          <w:rFonts w:ascii="Times New Roman" w:hAnsi="Times New Roman"/>
          <w:sz w:val="28"/>
          <w:szCs w:val="28"/>
        </w:rPr>
        <w:t>нистраторов средств бюджета сельского поселения</w:t>
      </w:r>
      <w:proofErr w:type="gramEnd"/>
      <w:r w:rsidRPr="009E1444">
        <w:rPr>
          <w:rFonts w:ascii="Times New Roman" w:hAnsi="Times New Roman"/>
          <w:sz w:val="28"/>
          <w:szCs w:val="28"/>
        </w:rPr>
        <w:t>.</w:t>
      </w:r>
    </w:p>
    <w:p w:rsidR="002C35BE" w:rsidRPr="009E1444" w:rsidRDefault="002C35BE" w:rsidP="002C35BE">
      <w:pPr>
        <w:tabs>
          <w:tab w:val="left" w:pos="9214"/>
        </w:tabs>
        <w:spacing w:after="0" w:line="240" w:lineRule="auto"/>
        <w:ind w:right="-86" w:firstLine="284"/>
        <w:jc w:val="center"/>
        <w:rPr>
          <w:rFonts w:ascii="Times New Roman" w:hAnsi="Times New Roman"/>
          <w:sz w:val="28"/>
          <w:szCs w:val="28"/>
        </w:rPr>
      </w:pPr>
    </w:p>
    <w:p w:rsidR="002C35BE" w:rsidRPr="009E1444" w:rsidRDefault="002C35BE" w:rsidP="002C35BE">
      <w:pPr>
        <w:tabs>
          <w:tab w:val="left" w:pos="9214"/>
        </w:tabs>
        <w:spacing w:after="0" w:line="240" w:lineRule="auto"/>
        <w:ind w:right="-86" w:firstLine="567"/>
        <w:jc w:val="both"/>
        <w:rPr>
          <w:rFonts w:ascii="Times New Roman" w:hAnsi="Times New Roman"/>
          <w:sz w:val="28"/>
          <w:szCs w:val="28"/>
        </w:rPr>
      </w:pPr>
      <w:r w:rsidRPr="009E1444">
        <w:rPr>
          <w:rFonts w:ascii="Times New Roman" w:hAnsi="Times New Roman"/>
          <w:sz w:val="28"/>
          <w:szCs w:val="28"/>
        </w:rPr>
        <w:t>2.1. Главные распорядители средств бюджета сельского поселения пре</w:t>
      </w:r>
      <w:r w:rsidRPr="009E1444">
        <w:rPr>
          <w:rFonts w:ascii="Times New Roman" w:hAnsi="Times New Roman"/>
          <w:sz w:val="28"/>
          <w:szCs w:val="28"/>
        </w:rPr>
        <w:t>д</w:t>
      </w:r>
      <w:r w:rsidRPr="009E1444">
        <w:rPr>
          <w:rFonts w:ascii="Times New Roman" w:hAnsi="Times New Roman"/>
          <w:sz w:val="28"/>
          <w:szCs w:val="28"/>
        </w:rPr>
        <w:t xml:space="preserve">ставляют сведения, необходимые для расчета показателей мониторинга и оценки качества финансового менеджмента на бумажном носителе в срок не позднее 15 марта года, следующего </w:t>
      </w:r>
      <w:proofErr w:type="gramStart"/>
      <w:r w:rsidRPr="009E1444">
        <w:rPr>
          <w:rFonts w:ascii="Times New Roman" w:hAnsi="Times New Roman"/>
          <w:sz w:val="28"/>
          <w:szCs w:val="28"/>
        </w:rPr>
        <w:t>за</w:t>
      </w:r>
      <w:proofErr w:type="gramEnd"/>
      <w:r w:rsidRPr="009E1444">
        <w:rPr>
          <w:rFonts w:ascii="Times New Roman" w:hAnsi="Times New Roman"/>
          <w:sz w:val="28"/>
          <w:szCs w:val="28"/>
        </w:rPr>
        <w:t xml:space="preserve"> отчетным:</w:t>
      </w:r>
    </w:p>
    <w:p w:rsidR="002C35BE" w:rsidRPr="009E1444" w:rsidRDefault="002C35BE" w:rsidP="002C35BE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1444">
        <w:rPr>
          <w:rFonts w:ascii="Times New Roman" w:hAnsi="Times New Roman"/>
          <w:sz w:val="28"/>
          <w:szCs w:val="28"/>
        </w:rPr>
        <w:t>в целях проведения ежеквартального мониторинга в срок, не пр</w:t>
      </w:r>
      <w:r w:rsidRPr="009E1444">
        <w:rPr>
          <w:rFonts w:ascii="Times New Roman" w:hAnsi="Times New Roman"/>
          <w:sz w:val="28"/>
          <w:szCs w:val="28"/>
        </w:rPr>
        <w:t>е</w:t>
      </w:r>
      <w:r w:rsidRPr="009E1444">
        <w:rPr>
          <w:rFonts w:ascii="Times New Roman" w:hAnsi="Times New Roman"/>
          <w:sz w:val="28"/>
          <w:szCs w:val="28"/>
        </w:rPr>
        <w:t>вышающий 20 календарных дней после завершения отчётного периода, сл</w:t>
      </w:r>
      <w:r w:rsidRPr="009E1444">
        <w:rPr>
          <w:rFonts w:ascii="Times New Roman" w:hAnsi="Times New Roman"/>
          <w:sz w:val="28"/>
          <w:szCs w:val="28"/>
        </w:rPr>
        <w:t>е</w:t>
      </w:r>
      <w:r w:rsidRPr="009E1444">
        <w:rPr>
          <w:rFonts w:ascii="Times New Roman" w:hAnsi="Times New Roman"/>
          <w:sz w:val="28"/>
          <w:szCs w:val="28"/>
        </w:rPr>
        <w:t>дующие сведения за отчётный период:</w:t>
      </w:r>
    </w:p>
    <w:p w:rsidR="002C35BE" w:rsidRPr="009E1444" w:rsidRDefault="006B4802" w:rsidP="002C35BE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444">
        <w:rPr>
          <w:rFonts w:ascii="Times New Roman" w:hAnsi="Times New Roman"/>
          <w:sz w:val="28"/>
          <w:szCs w:val="28"/>
        </w:rPr>
        <w:t xml:space="preserve">- </w:t>
      </w:r>
      <w:r w:rsidR="002C35BE" w:rsidRPr="009E1444">
        <w:rPr>
          <w:rFonts w:ascii="Times New Roman" w:hAnsi="Times New Roman"/>
          <w:sz w:val="28"/>
          <w:szCs w:val="28"/>
        </w:rPr>
        <w:t>сведения для расчёта показателей ежеквартального мониторинга кач</w:t>
      </w:r>
      <w:r w:rsidR="002C35BE" w:rsidRPr="009E1444">
        <w:rPr>
          <w:rFonts w:ascii="Times New Roman" w:hAnsi="Times New Roman"/>
          <w:sz w:val="28"/>
          <w:szCs w:val="28"/>
        </w:rPr>
        <w:t>е</w:t>
      </w:r>
      <w:r w:rsidR="002C35BE" w:rsidRPr="009E1444">
        <w:rPr>
          <w:rFonts w:ascii="Times New Roman" w:hAnsi="Times New Roman"/>
          <w:sz w:val="28"/>
          <w:szCs w:val="28"/>
        </w:rPr>
        <w:t>ства финансового менеджмента по форме согласно приложению № 4 к н</w:t>
      </w:r>
      <w:r w:rsidR="002C35BE" w:rsidRPr="009E1444">
        <w:rPr>
          <w:rFonts w:ascii="Times New Roman" w:hAnsi="Times New Roman"/>
          <w:sz w:val="28"/>
          <w:szCs w:val="28"/>
        </w:rPr>
        <w:t>а</w:t>
      </w:r>
      <w:r w:rsidR="002C35BE" w:rsidRPr="009E1444">
        <w:rPr>
          <w:rFonts w:ascii="Times New Roman" w:hAnsi="Times New Roman"/>
          <w:sz w:val="28"/>
          <w:szCs w:val="28"/>
        </w:rPr>
        <w:t>стоящему Порядку;</w:t>
      </w:r>
    </w:p>
    <w:p w:rsidR="002C35BE" w:rsidRPr="009E1444" w:rsidRDefault="006B4802" w:rsidP="002C35BE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444">
        <w:rPr>
          <w:rFonts w:ascii="Times New Roman" w:hAnsi="Times New Roman"/>
          <w:sz w:val="28"/>
          <w:szCs w:val="28"/>
        </w:rPr>
        <w:t xml:space="preserve">- </w:t>
      </w:r>
      <w:r w:rsidR="002C35BE" w:rsidRPr="009E1444">
        <w:rPr>
          <w:rFonts w:ascii="Times New Roman" w:hAnsi="Times New Roman"/>
          <w:sz w:val="28"/>
          <w:szCs w:val="28"/>
        </w:rPr>
        <w:t>сведения о суммах бюджетных ассигнований на финансовое обеспеч</w:t>
      </w:r>
      <w:r w:rsidR="002C35BE" w:rsidRPr="009E1444">
        <w:rPr>
          <w:rFonts w:ascii="Times New Roman" w:hAnsi="Times New Roman"/>
          <w:sz w:val="28"/>
          <w:szCs w:val="28"/>
        </w:rPr>
        <w:t>е</w:t>
      </w:r>
      <w:r w:rsidR="002C35BE" w:rsidRPr="009E1444">
        <w:rPr>
          <w:rFonts w:ascii="Times New Roman" w:hAnsi="Times New Roman"/>
          <w:sz w:val="28"/>
          <w:szCs w:val="28"/>
        </w:rPr>
        <w:t>ние муниципальных программ по форме согласно приложению № 5 к н</w:t>
      </w:r>
      <w:r w:rsidR="002C35BE" w:rsidRPr="009E1444">
        <w:rPr>
          <w:rFonts w:ascii="Times New Roman" w:hAnsi="Times New Roman"/>
          <w:sz w:val="28"/>
          <w:szCs w:val="28"/>
        </w:rPr>
        <w:t>а</w:t>
      </w:r>
      <w:r w:rsidR="002C35BE" w:rsidRPr="009E1444">
        <w:rPr>
          <w:rFonts w:ascii="Times New Roman" w:hAnsi="Times New Roman"/>
          <w:sz w:val="28"/>
          <w:szCs w:val="28"/>
        </w:rPr>
        <w:t>стоящему Порядку;</w:t>
      </w:r>
    </w:p>
    <w:p w:rsidR="002C35BE" w:rsidRPr="009E1444" w:rsidRDefault="002C35BE" w:rsidP="002C35BE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1444">
        <w:rPr>
          <w:rFonts w:ascii="Times New Roman" w:hAnsi="Times New Roman"/>
          <w:sz w:val="28"/>
          <w:szCs w:val="28"/>
        </w:rPr>
        <w:t xml:space="preserve">в целях проведения годового мониторинга до 10 апреля текущего </w:t>
      </w:r>
      <w:r w:rsidRPr="009E1444">
        <w:rPr>
          <w:rFonts w:ascii="Times New Roman" w:hAnsi="Times New Roman"/>
          <w:sz w:val="28"/>
          <w:szCs w:val="28"/>
        </w:rPr>
        <w:br/>
        <w:t>финансового года следующую информацию за отчётный финансовый год:</w:t>
      </w:r>
    </w:p>
    <w:p w:rsidR="002C35BE" w:rsidRPr="009E1444" w:rsidRDefault="006B4802" w:rsidP="002C35BE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444">
        <w:rPr>
          <w:rFonts w:ascii="Times New Roman" w:hAnsi="Times New Roman"/>
          <w:sz w:val="28"/>
          <w:szCs w:val="28"/>
        </w:rPr>
        <w:t xml:space="preserve">- </w:t>
      </w:r>
      <w:r w:rsidR="002C35BE" w:rsidRPr="009E1444">
        <w:rPr>
          <w:rFonts w:ascii="Times New Roman" w:hAnsi="Times New Roman"/>
          <w:sz w:val="28"/>
          <w:szCs w:val="28"/>
        </w:rPr>
        <w:t xml:space="preserve">сведения для расчёта показателей годового мониторинга качества </w:t>
      </w:r>
      <w:r w:rsidR="002C35BE" w:rsidRPr="009E1444">
        <w:rPr>
          <w:rFonts w:ascii="Times New Roman" w:hAnsi="Times New Roman"/>
          <w:sz w:val="28"/>
          <w:szCs w:val="28"/>
        </w:rPr>
        <w:br/>
        <w:t>финансового менеджмента по форме согласно приложению № 2 к настоящ</w:t>
      </w:r>
      <w:r w:rsidR="002C35BE" w:rsidRPr="009E1444">
        <w:rPr>
          <w:rFonts w:ascii="Times New Roman" w:hAnsi="Times New Roman"/>
          <w:sz w:val="28"/>
          <w:szCs w:val="28"/>
        </w:rPr>
        <w:t>е</w:t>
      </w:r>
      <w:r w:rsidR="002C35BE" w:rsidRPr="009E1444">
        <w:rPr>
          <w:rFonts w:ascii="Times New Roman" w:hAnsi="Times New Roman"/>
          <w:sz w:val="28"/>
          <w:szCs w:val="28"/>
        </w:rPr>
        <w:t>му Порядку;</w:t>
      </w:r>
    </w:p>
    <w:p w:rsidR="002C35BE" w:rsidRPr="009E1444" w:rsidRDefault="006B4802" w:rsidP="002C35BE">
      <w:pPr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444">
        <w:rPr>
          <w:rFonts w:ascii="Times New Roman" w:hAnsi="Times New Roman"/>
          <w:sz w:val="28"/>
          <w:szCs w:val="28"/>
        </w:rPr>
        <w:t xml:space="preserve">- </w:t>
      </w:r>
      <w:r w:rsidR="002C35BE" w:rsidRPr="009E1444">
        <w:rPr>
          <w:rFonts w:ascii="Times New Roman" w:hAnsi="Times New Roman"/>
          <w:sz w:val="28"/>
          <w:szCs w:val="28"/>
        </w:rPr>
        <w:t>копии утверждённых до 01 января текущего финансового года ведомс</w:t>
      </w:r>
      <w:r w:rsidR="002C35BE" w:rsidRPr="009E1444">
        <w:rPr>
          <w:rFonts w:ascii="Times New Roman" w:hAnsi="Times New Roman"/>
          <w:sz w:val="28"/>
          <w:szCs w:val="28"/>
        </w:rPr>
        <w:t>т</w:t>
      </w:r>
      <w:r w:rsidR="002C35BE" w:rsidRPr="009E1444">
        <w:rPr>
          <w:rFonts w:ascii="Times New Roman" w:hAnsi="Times New Roman"/>
          <w:sz w:val="28"/>
          <w:szCs w:val="28"/>
        </w:rPr>
        <w:t>венных правовых актов в области финансового менеджмента, необходимых для расчёта показателей мониторинга.</w:t>
      </w:r>
    </w:p>
    <w:p w:rsidR="002C35BE" w:rsidRPr="002C35BE" w:rsidRDefault="006B4802" w:rsidP="002C35BE">
      <w:pPr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444">
        <w:rPr>
          <w:rFonts w:ascii="Times New Roman" w:hAnsi="Times New Roman"/>
          <w:sz w:val="28"/>
          <w:szCs w:val="28"/>
        </w:rPr>
        <w:t xml:space="preserve">- </w:t>
      </w:r>
      <w:r w:rsidR="002C35BE" w:rsidRPr="009E1444">
        <w:rPr>
          <w:rFonts w:ascii="Times New Roman" w:hAnsi="Times New Roman"/>
          <w:sz w:val="28"/>
          <w:szCs w:val="28"/>
        </w:rPr>
        <w:t>сведения о суммах бюджетных ассигнований на финансовое обеспеч</w:t>
      </w:r>
      <w:r w:rsidR="002C35BE" w:rsidRPr="009E1444">
        <w:rPr>
          <w:rFonts w:ascii="Times New Roman" w:hAnsi="Times New Roman"/>
          <w:sz w:val="28"/>
          <w:szCs w:val="28"/>
        </w:rPr>
        <w:t>е</w:t>
      </w:r>
      <w:r w:rsidR="002C35BE" w:rsidRPr="009E1444">
        <w:rPr>
          <w:rFonts w:ascii="Times New Roman" w:hAnsi="Times New Roman"/>
          <w:sz w:val="28"/>
          <w:szCs w:val="28"/>
        </w:rPr>
        <w:t>ние государственных программ по форме согласно приложению № 5 к н</w:t>
      </w:r>
      <w:r w:rsidR="002C35BE" w:rsidRPr="009E1444">
        <w:rPr>
          <w:rFonts w:ascii="Times New Roman" w:hAnsi="Times New Roman"/>
          <w:sz w:val="28"/>
          <w:szCs w:val="28"/>
        </w:rPr>
        <w:t>а</w:t>
      </w:r>
      <w:r w:rsidR="002C35BE" w:rsidRPr="009E1444">
        <w:rPr>
          <w:rFonts w:ascii="Times New Roman" w:hAnsi="Times New Roman"/>
          <w:sz w:val="28"/>
          <w:szCs w:val="28"/>
        </w:rPr>
        <w:t>стоящему Порядку.</w:t>
      </w:r>
    </w:p>
    <w:p w:rsidR="002C35BE" w:rsidRPr="002C35BE" w:rsidRDefault="002C35BE" w:rsidP="002C35BE">
      <w:pPr>
        <w:tabs>
          <w:tab w:val="left" w:pos="9214"/>
        </w:tabs>
        <w:spacing w:after="0" w:line="240" w:lineRule="auto"/>
        <w:ind w:right="-86" w:firstLine="567"/>
        <w:jc w:val="both"/>
        <w:rPr>
          <w:rFonts w:ascii="Times New Roman" w:hAnsi="Times New Roman"/>
          <w:sz w:val="28"/>
          <w:szCs w:val="28"/>
        </w:rPr>
      </w:pPr>
    </w:p>
    <w:p w:rsidR="002C35BE" w:rsidRPr="002C35BE" w:rsidRDefault="002C35BE" w:rsidP="002C35BE">
      <w:pPr>
        <w:tabs>
          <w:tab w:val="left" w:pos="9214"/>
        </w:tabs>
        <w:spacing w:after="0" w:line="240" w:lineRule="auto"/>
        <w:ind w:right="-86" w:firstLine="567"/>
        <w:jc w:val="both"/>
        <w:rPr>
          <w:rFonts w:ascii="Times New Roman" w:hAnsi="Times New Roman"/>
          <w:sz w:val="28"/>
          <w:szCs w:val="28"/>
        </w:rPr>
      </w:pPr>
      <w:r w:rsidRPr="002C35BE">
        <w:rPr>
          <w:rFonts w:ascii="Times New Roman" w:hAnsi="Times New Roman"/>
          <w:sz w:val="28"/>
          <w:szCs w:val="28"/>
        </w:rPr>
        <w:lastRenderedPageBreak/>
        <w:t>2.2. Мониторинг качества  финансового менеджмента проводится на о</w:t>
      </w:r>
      <w:r w:rsidRPr="002C35BE">
        <w:rPr>
          <w:rFonts w:ascii="Times New Roman" w:hAnsi="Times New Roman"/>
          <w:sz w:val="28"/>
          <w:szCs w:val="28"/>
        </w:rPr>
        <w:t>с</w:t>
      </w:r>
      <w:r w:rsidRPr="002C35BE">
        <w:rPr>
          <w:rFonts w:ascii="Times New Roman" w:hAnsi="Times New Roman"/>
          <w:sz w:val="28"/>
          <w:szCs w:val="28"/>
        </w:rPr>
        <w:t xml:space="preserve">новании </w:t>
      </w:r>
      <w:r w:rsidRPr="002C35B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1" name="Picture 5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35BE">
        <w:rPr>
          <w:rFonts w:ascii="Times New Roman" w:hAnsi="Times New Roman"/>
          <w:sz w:val="28"/>
          <w:szCs w:val="28"/>
        </w:rPr>
        <w:t>данных бюджетной отчетности общедоступных (размещенных на официальных сайтах администрации) сведений, а также сведения, содерж</w:t>
      </w:r>
      <w:r w:rsidRPr="002C35BE">
        <w:rPr>
          <w:rFonts w:ascii="Times New Roman" w:hAnsi="Times New Roman"/>
          <w:sz w:val="28"/>
          <w:szCs w:val="28"/>
        </w:rPr>
        <w:t>а</w:t>
      </w:r>
      <w:r w:rsidRPr="002C35BE">
        <w:rPr>
          <w:rFonts w:ascii="Times New Roman" w:hAnsi="Times New Roman"/>
          <w:sz w:val="28"/>
          <w:szCs w:val="28"/>
        </w:rPr>
        <w:t xml:space="preserve">щихся в информационных системах </w:t>
      </w:r>
      <w:r w:rsidRPr="002C35BE">
        <w:rPr>
          <w:rFonts w:ascii="Times New Roman" w:hAnsi="Times New Roman"/>
          <w:noProof/>
          <w:sz w:val="28"/>
          <w:szCs w:val="28"/>
        </w:rPr>
        <w:t xml:space="preserve"> и </w:t>
      </w:r>
      <w:r w:rsidRPr="002C35BE">
        <w:rPr>
          <w:rFonts w:ascii="Times New Roman" w:hAnsi="Times New Roman"/>
          <w:sz w:val="28"/>
          <w:szCs w:val="28"/>
        </w:rPr>
        <w:t>других открытых источниках</w:t>
      </w:r>
      <w:r w:rsidR="006B4802">
        <w:rPr>
          <w:rFonts w:ascii="Times New Roman" w:hAnsi="Times New Roman"/>
          <w:noProof/>
          <w:sz w:val="28"/>
          <w:szCs w:val="28"/>
        </w:rPr>
        <w:t>.</w:t>
      </w:r>
      <w:r w:rsidRPr="002C35B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13" name="Picture 5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5BE" w:rsidRPr="002C35BE" w:rsidRDefault="002C35BE" w:rsidP="002C35BE">
      <w:pPr>
        <w:tabs>
          <w:tab w:val="left" w:pos="9214"/>
        </w:tabs>
        <w:spacing w:after="0" w:line="240" w:lineRule="auto"/>
        <w:ind w:right="-86" w:firstLine="567"/>
        <w:jc w:val="both"/>
        <w:rPr>
          <w:rFonts w:ascii="Times New Roman" w:hAnsi="Times New Roman"/>
          <w:sz w:val="28"/>
          <w:szCs w:val="28"/>
        </w:rPr>
      </w:pPr>
      <w:r w:rsidRPr="002C35BE">
        <w:rPr>
          <w:rFonts w:ascii="Times New Roman" w:hAnsi="Times New Roman"/>
          <w:sz w:val="28"/>
          <w:szCs w:val="28"/>
        </w:rPr>
        <w:t>При заполнении сведений необходимо учитывать:</w:t>
      </w:r>
    </w:p>
    <w:p w:rsidR="002C35BE" w:rsidRPr="002C35BE" w:rsidRDefault="002C35BE" w:rsidP="002C35BE">
      <w:pPr>
        <w:tabs>
          <w:tab w:val="left" w:pos="9214"/>
        </w:tabs>
        <w:spacing w:after="0" w:line="240" w:lineRule="auto"/>
        <w:ind w:left="249" w:right="-86" w:firstLine="567"/>
        <w:jc w:val="both"/>
        <w:rPr>
          <w:rFonts w:ascii="Times New Roman" w:hAnsi="Times New Roman"/>
          <w:sz w:val="28"/>
          <w:szCs w:val="28"/>
        </w:rPr>
      </w:pPr>
      <w:r w:rsidRPr="002C35BE">
        <w:rPr>
          <w:rFonts w:ascii="Times New Roman" w:hAnsi="Times New Roman"/>
          <w:sz w:val="28"/>
          <w:szCs w:val="28"/>
        </w:rPr>
        <w:t>- показатели кассового исполнения должны соответствовать отчету об исполнении бюджета (ф. 0503117), утвержденному приказом Минфина РФ от 28 декабря 2010 г N2 191Н</w:t>
      </w:r>
    </w:p>
    <w:p w:rsidR="002C35BE" w:rsidRPr="002C35BE" w:rsidRDefault="002C35BE" w:rsidP="002C35BE">
      <w:pPr>
        <w:tabs>
          <w:tab w:val="left" w:pos="9214"/>
        </w:tabs>
        <w:spacing w:after="0" w:line="240" w:lineRule="auto"/>
        <w:ind w:right="-86" w:firstLine="567"/>
        <w:jc w:val="both"/>
        <w:rPr>
          <w:rFonts w:ascii="Times New Roman" w:hAnsi="Times New Roman"/>
          <w:sz w:val="28"/>
          <w:szCs w:val="28"/>
        </w:rPr>
      </w:pPr>
      <w:r w:rsidRPr="002C35BE">
        <w:rPr>
          <w:rFonts w:ascii="Times New Roman" w:hAnsi="Times New Roman"/>
          <w:noProof/>
          <w:sz w:val="28"/>
          <w:szCs w:val="28"/>
        </w:rPr>
        <w:t xml:space="preserve">- </w:t>
      </w:r>
      <w:r w:rsidRPr="002C35BE">
        <w:rPr>
          <w:rFonts w:ascii="Times New Roman" w:hAnsi="Times New Roman"/>
          <w:sz w:val="28"/>
          <w:szCs w:val="28"/>
        </w:rPr>
        <w:t>целевые значения показателей указываются в тысячах рублях с точн</w:t>
      </w:r>
      <w:r w:rsidRPr="002C35BE">
        <w:rPr>
          <w:rFonts w:ascii="Times New Roman" w:hAnsi="Times New Roman"/>
          <w:sz w:val="28"/>
          <w:szCs w:val="28"/>
        </w:rPr>
        <w:t>о</w:t>
      </w:r>
      <w:r w:rsidRPr="002C35BE">
        <w:rPr>
          <w:rFonts w:ascii="Times New Roman" w:hAnsi="Times New Roman"/>
          <w:sz w:val="28"/>
          <w:szCs w:val="28"/>
        </w:rPr>
        <w:t>стью до третьего десятичного знака;</w:t>
      </w:r>
    </w:p>
    <w:p w:rsidR="002C35BE" w:rsidRPr="002C35BE" w:rsidRDefault="002C35BE" w:rsidP="002C35BE">
      <w:pPr>
        <w:tabs>
          <w:tab w:val="left" w:pos="9214"/>
        </w:tabs>
        <w:spacing w:after="0" w:line="240" w:lineRule="auto"/>
        <w:ind w:left="249" w:right="-86" w:firstLine="567"/>
        <w:jc w:val="both"/>
        <w:rPr>
          <w:rFonts w:ascii="Times New Roman" w:hAnsi="Times New Roman"/>
          <w:sz w:val="28"/>
          <w:szCs w:val="28"/>
        </w:rPr>
      </w:pPr>
      <w:r w:rsidRPr="002C35BE">
        <w:rPr>
          <w:rFonts w:ascii="Times New Roman" w:hAnsi="Times New Roman"/>
          <w:sz w:val="28"/>
          <w:szCs w:val="28"/>
        </w:rPr>
        <w:t>- при ссылке на правовые акты указывать следующие реквизиты: дата, номер, полное наименование.</w:t>
      </w:r>
    </w:p>
    <w:p w:rsidR="002C35BE" w:rsidRPr="002C35BE" w:rsidRDefault="002C35BE" w:rsidP="002C35BE">
      <w:pPr>
        <w:tabs>
          <w:tab w:val="left" w:pos="9214"/>
        </w:tabs>
        <w:spacing w:after="0" w:line="240" w:lineRule="auto"/>
        <w:ind w:left="249" w:right="-86"/>
        <w:jc w:val="both"/>
        <w:rPr>
          <w:rFonts w:ascii="Times New Roman" w:hAnsi="Times New Roman"/>
          <w:sz w:val="28"/>
          <w:szCs w:val="28"/>
        </w:rPr>
      </w:pPr>
    </w:p>
    <w:p w:rsidR="002C35BE" w:rsidRPr="002C35BE" w:rsidRDefault="002C35BE" w:rsidP="002C35BE">
      <w:pPr>
        <w:tabs>
          <w:tab w:val="left" w:pos="9214"/>
        </w:tabs>
        <w:spacing w:after="0" w:line="240" w:lineRule="auto"/>
        <w:ind w:right="-86" w:firstLine="284"/>
        <w:jc w:val="center"/>
        <w:rPr>
          <w:rFonts w:ascii="Times New Roman" w:hAnsi="Times New Roman"/>
          <w:sz w:val="28"/>
          <w:szCs w:val="28"/>
        </w:rPr>
      </w:pPr>
      <w:r w:rsidRPr="002C35BE">
        <w:rPr>
          <w:rFonts w:ascii="Times New Roman" w:hAnsi="Times New Roman"/>
          <w:sz w:val="28"/>
          <w:szCs w:val="28"/>
        </w:rPr>
        <w:t>З. Правила расчета и анализа значений показателей качества финансового менеджмента</w:t>
      </w:r>
    </w:p>
    <w:p w:rsidR="002C35BE" w:rsidRPr="002C35BE" w:rsidRDefault="002C35BE" w:rsidP="002C35BE">
      <w:pPr>
        <w:tabs>
          <w:tab w:val="left" w:pos="9214"/>
        </w:tabs>
        <w:spacing w:after="0" w:line="240" w:lineRule="auto"/>
        <w:ind w:right="-86" w:firstLine="284"/>
        <w:jc w:val="center"/>
        <w:rPr>
          <w:rFonts w:ascii="Times New Roman" w:hAnsi="Times New Roman"/>
          <w:sz w:val="28"/>
          <w:szCs w:val="28"/>
        </w:rPr>
      </w:pPr>
    </w:p>
    <w:p w:rsidR="002C35BE" w:rsidRPr="002C35BE" w:rsidRDefault="002C35BE" w:rsidP="002C35B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35BE">
        <w:rPr>
          <w:rFonts w:ascii="Times New Roman" w:hAnsi="Times New Roman"/>
          <w:sz w:val="28"/>
          <w:szCs w:val="28"/>
        </w:rPr>
        <w:t xml:space="preserve">З.1. Должностное лицо администрации на основании представленных главными администраторами средств бюджета сельского поселения </w:t>
      </w:r>
      <w:r w:rsidRPr="009E1444">
        <w:rPr>
          <w:rFonts w:ascii="Times New Roman" w:hAnsi="Times New Roman"/>
          <w:sz w:val="28"/>
          <w:szCs w:val="28"/>
        </w:rPr>
        <w:t>сведений и сведений из источников информации осуществляет расчет и оценку знач</w:t>
      </w:r>
      <w:r w:rsidRPr="009E1444">
        <w:rPr>
          <w:rFonts w:ascii="Times New Roman" w:hAnsi="Times New Roman"/>
          <w:sz w:val="28"/>
          <w:szCs w:val="28"/>
        </w:rPr>
        <w:t>е</w:t>
      </w:r>
      <w:r w:rsidRPr="009E1444">
        <w:rPr>
          <w:rFonts w:ascii="Times New Roman" w:hAnsi="Times New Roman"/>
          <w:sz w:val="28"/>
          <w:szCs w:val="28"/>
        </w:rPr>
        <w:t>ний показателей качества финансового менеджмента, предусмотренных пр</w:t>
      </w:r>
      <w:r w:rsidRPr="009E1444">
        <w:rPr>
          <w:rFonts w:ascii="Times New Roman" w:hAnsi="Times New Roman"/>
          <w:sz w:val="28"/>
          <w:szCs w:val="28"/>
        </w:rPr>
        <w:t>и</w:t>
      </w:r>
      <w:r w:rsidRPr="009E1444">
        <w:rPr>
          <w:rFonts w:ascii="Times New Roman" w:hAnsi="Times New Roman"/>
          <w:sz w:val="28"/>
          <w:szCs w:val="28"/>
        </w:rPr>
        <w:t>ложениями № 1 (в случае годового мониторинга) и № 2 (в случае ежеква</w:t>
      </w:r>
      <w:r w:rsidRPr="009E1444">
        <w:rPr>
          <w:rFonts w:ascii="Times New Roman" w:hAnsi="Times New Roman"/>
          <w:sz w:val="28"/>
          <w:szCs w:val="28"/>
        </w:rPr>
        <w:t>р</w:t>
      </w:r>
      <w:r w:rsidRPr="009E1444">
        <w:rPr>
          <w:rFonts w:ascii="Times New Roman" w:hAnsi="Times New Roman"/>
          <w:sz w:val="28"/>
          <w:szCs w:val="28"/>
        </w:rPr>
        <w:t>тального мониторинга) к настоящему Порядку, осуществляемого главными администраторами средств бюджета сельского поселения.</w:t>
      </w:r>
      <w:r w:rsidRPr="002C35BE">
        <w:rPr>
          <w:rFonts w:ascii="Times New Roman" w:hAnsi="Times New Roman"/>
          <w:sz w:val="28"/>
          <w:szCs w:val="28"/>
        </w:rPr>
        <w:t xml:space="preserve"> </w:t>
      </w:r>
    </w:p>
    <w:p w:rsidR="002C35BE" w:rsidRPr="002C35BE" w:rsidRDefault="002C35BE" w:rsidP="002C35BE">
      <w:pPr>
        <w:tabs>
          <w:tab w:val="left" w:pos="9214"/>
        </w:tabs>
        <w:spacing w:after="0" w:line="240" w:lineRule="auto"/>
        <w:ind w:right="-86" w:firstLine="567"/>
        <w:jc w:val="both"/>
        <w:rPr>
          <w:rFonts w:ascii="Times New Roman" w:hAnsi="Times New Roman"/>
          <w:sz w:val="28"/>
          <w:szCs w:val="28"/>
        </w:rPr>
      </w:pPr>
      <w:r w:rsidRPr="002C35BE">
        <w:rPr>
          <w:rFonts w:ascii="Times New Roman" w:hAnsi="Times New Roman"/>
          <w:sz w:val="28"/>
          <w:szCs w:val="28"/>
        </w:rPr>
        <w:t>З.2.</w:t>
      </w:r>
      <w:r w:rsidRPr="002C35BE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2C35BE">
        <w:rPr>
          <w:rFonts w:ascii="Times New Roman" w:hAnsi="Times New Roman"/>
          <w:sz w:val="28"/>
          <w:szCs w:val="28"/>
        </w:rPr>
        <w:t>Итоговая оценка значений показателей качества финансового м</w:t>
      </w:r>
      <w:r w:rsidRPr="002C35BE">
        <w:rPr>
          <w:rFonts w:ascii="Times New Roman" w:hAnsi="Times New Roman"/>
          <w:sz w:val="28"/>
          <w:szCs w:val="28"/>
        </w:rPr>
        <w:t>е</w:t>
      </w:r>
      <w:r w:rsidRPr="002C35BE">
        <w:rPr>
          <w:rFonts w:ascii="Times New Roman" w:hAnsi="Times New Roman"/>
          <w:sz w:val="28"/>
          <w:szCs w:val="28"/>
        </w:rPr>
        <w:t>неджмента, осуществляемого главными администраторами средств бюджета сельского поселения, рассчитывается по формуле:</w:t>
      </w:r>
    </w:p>
    <w:p w:rsidR="002C35BE" w:rsidRPr="002C35BE" w:rsidRDefault="002C35BE" w:rsidP="002C35BE">
      <w:pPr>
        <w:tabs>
          <w:tab w:val="left" w:pos="9214"/>
        </w:tabs>
        <w:spacing w:after="0" w:line="240" w:lineRule="auto"/>
        <w:ind w:right="-86" w:firstLine="284"/>
        <w:rPr>
          <w:rFonts w:ascii="Times New Roman" w:hAnsi="Times New Roman"/>
          <w:sz w:val="28"/>
          <w:szCs w:val="28"/>
        </w:rPr>
      </w:pPr>
    </w:p>
    <w:p w:rsidR="002C35BE" w:rsidRPr="002C35BE" w:rsidRDefault="002C35BE" w:rsidP="002C35BE">
      <w:pPr>
        <w:tabs>
          <w:tab w:val="left" w:pos="0"/>
        </w:tabs>
        <w:spacing w:line="240" w:lineRule="auto"/>
        <w:ind w:firstLine="567"/>
        <w:jc w:val="center"/>
        <w:rPr>
          <w:rFonts w:ascii="Times New Roman" w:hAnsi="Times New Roman"/>
          <w:snapToGrid w:val="0"/>
          <w:sz w:val="28"/>
          <w:szCs w:val="28"/>
        </w:rPr>
      </w:pPr>
      <w:r w:rsidRPr="002C35BE">
        <w:rPr>
          <w:rFonts w:ascii="Times New Roman" w:hAnsi="Times New Roman"/>
          <w:snapToGrid w:val="0"/>
          <w:position w:val="-30"/>
          <w:sz w:val="28"/>
          <w:szCs w:val="28"/>
        </w:rPr>
        <w:object w:dxaOrig="2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36.75pt" o:ole="" fillcolor="window">
            <v:imagedata r:id="rId20" o:title=""/>
          </v:shape>
          <o:OLEObject Type="Embed" ProgID="Equation.3" ShapeID="_x0000_i1025" DrawAspect="Content" ObjectID="_1757527268" r:id="rId21"/>
        </w:object>
      </w:r>
      <w:r w:rsidRPr="002C35BE">
        <w:rPr>
          <w:rFonts w:ascii="Times New Roman" w:hAnsi="Times New Roman"/>
          <w:snapToGrid w:val="0"/>
          <w:sz w:val="28"/>
          <w:szCs w:val="28"/>
        </w:rPr>
        <w:t>, где:</w:t>
      </w:r>
    </w:p>
    <w:p w:rsidR="002C35BE" w:rsidRPr="002C35BE" w:rsidRDefault="002C35BE" w:rsidP="002C35BE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35BE">
        <w:rPr>
          <w:rFonts w:ascii="Times New Roman" w:hAnsi="Times New Roman"/>
          <w:i/>
          <w:sz w:val="28"/>
          <w:szCs w:val="28"/>
        </w:rPr>
        <w:t>E –</w:t>
      </w:r>
      <w:r w:rsidRPr="002C35BE">
        <w:rPr>
          <w:rFonts w:ascii="Times New Roman" w:hAnsi="Times New Roman"/>
          <w:sz w:val="28"/>
          <w:szCs w:val="28"/>
        </w:rPr>
        <w:t xml:space="preserve"> итоговая оценка по главному распорядителю;</w:t>
      </w:r>
    </w:p>
    <w:p w:rsidR="002C35BE" w:rsidRPr="002C35BE" w:rsidRDefault="002C35BE" w:rsidP="002C35BE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35BE">
        <w:rPr>
          <w:rFonts w:ascii="Times New Roman" w:hAnsi="Times New Roman"/>
          <w:sz w:val="28"/>
          <w:szCs w:val="28"/>
        </w:rPr>
        <w:t>Si</w:t>
      </w:r>
      <w:proofErr w:type="spellEnd"/>
      <w:r w:rsidRPr="002C35BE">
        <w:rPr>
          <w:rFonts w:ascii="Times New Roman" w:hAnsi="Times New Roman"/>
          <w:sz w:val="28"/>
          <w:szCs w:val="28"/>
        </w:rPr>
        <w:t xml:space="preserve">  – вес i-ой группы показателей качества финансового менеджмента;</w:t>
      </w:r>
    </w:p>
    <w:p w:rsidR="002C35BE" w:rsidRPr="002C35BE" w:rsidRDefault="002C35BE" w:rsidP="002C35BE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35BE">
        <w:rPr>
          <w:rFonts w:ascii="Times New Roman" w:hAnsi="Times New Roman"/>
          <w:sz w:val="28"/>
          <w:szCs w:val="28"/>
        </w:rPr>
        <w:t>Sij</w:t>
      </w:r>
      <w:proofErr w:type="spellEnd"/>
      <w:r w:rsidRPr="002C35BE">
        <w:rPr>
          <w:rFonts w:ascii="Times New Roman" w:hAnsi="Times New Roman"/>
          <w:sz w:val="28"/>
          <w:szCs w:val="28"/>
        </w:rPr>
        <w:t xml:space="preserve"> –  вес j-ого показателя качества финансового менеджмента в i-ой группе показателей качества финансового менеджмента;</w:t>
      </w:r>
    </w:p>
    <w:p w:rsidR="002C35BE" w:rsidRPr="002C35BE" w:rsidRDefault="002C35BE" w:rsidP="002C35BE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35BE">
        <w:rPr>
          <w:rFonts w:ascii="Times New Roman" w:hAnsi="Times New Roman"/>
          <w:sz w:val="28"/>
          <w:szCs w:val="28"/>
        </w:rPr>
        <w:t>E(</w:t>
      </w:r>
      <w:proofErr w:type="spellStart"/>
      <w:r w:rsidRPr="002C35BE">
        <w:rPr>
          <w:rFonts w:ascii="Times New Roman" w:hAnsi="Times New Roman"/>
          <w:sz w:val="28"/>
          <w:szCs w:val="28"/>
        </w:rPr>
        <w:t>Pij</w:t>
      </w:r>
      <w:proofErr w:type="spellEnd"/>
      <w:r w:rsidRPr="002C35BE">
        <w:rPr>
          <w:rFonts w:ascii="Times New Roman" w:hAnsi="Times New Roman"/>
          <w:sz w:val="28"/>
          <w:szCs w:val="28"/>
        </w:rPr>
        <w:t xml:space="preserve">) –  оценка по </w:t>
      </w:r>
      <w:proofErr w:type="spellStart"/>
      <w:r w:rsidRPr="002C35BE">
        <w:rPr>
          <w:rFonts w:ascii="Times New Roman" w:hAnsi="Times New Roman"/>
          <w:sz w:val="28"/>
          <w:szCs w:val="28"/>
        </w:rPr>
        <w:t>j-ому</w:t>
      </w:r>
      <w:proofErr w:type="spellEnd"/>
      <w:r w:rsidRPr="002C35BE">
        <w:rPr>
          <w:rFonts w:ascii="Times New Roman" w:hAnsi="Times New Roman"/>
          <w:sz w:val="28"/>
          <w:szCs w:val="28"/>
        </w:rPr>
        <w:t xml:space="preserve"> показателю качества финансового менеджмента </w:t>
      </w:r>
      <w:r w:rsidRPr="002C35BE">
        <w:rPr>
          <w:rFonts w:ascii="Times New Roman" w:hAnsi="Times New Roman"/>
          <w:sz w:val="28"/>
          <w:szCs w:val="28"/>
        </w:rPr>
        <w:br/>
        <w:t>в i-ой группе показателей качества финансового менеджмента.</w:t>
      </w:r>
    </w:p>
    <w:p w:rsidR="002C35BE" w:rsidRPr="002C35BE" w:rsidRDefault="002C35BE" w:rsidP="002C35BE">
      <w:pPr>
        <w:tabs>
          <w:tab w:val="left" w:pos="9214"/>
        </w:tabs>
        <w:spacing w:after="0" w:line="240" w:lineRule="auto"/>
        <w:ind w:right="-86" w:firstLine="567"/>
        <w:jc w:val="both"/>
        <w:rPr>
          <w:rFonts w:ascii="Times New Roman" w:hAnsi="Times New Roman"/>
          <w:sz w:val="28"/>
          <w:szCs w:val="28"/>
        </w:rPr>
      </w:pPr>
      <w:r w:rsidRPr="002C35BE">
        <w:rPr>
          <w:rFonts w:ascii="Times New Roman" w:hAnsi="Times New Roman"/>
          <w:sz w:val="28"/>
          <w:szCs w:val="28"/>
        </w:rPr>
        <w:t>3.3. В случае если для главного распорядителя средств бюджета сельского поселения конкретный показатель качества финансового менеджмента не ра</w:t>
      </w:r>
      <w:r w:rsidRPr="002C35BE">
        <w:rPr>
          <w:rFonts w:ascii="Times New Roman" w:hAnsi="Times New Roman"/>
          <w:sz w:val="28"/>
          <w:szCs w:val="28"/>
        </w:rPr>
        <w:t>с</w:t>
      </w:r>
      <w:r w:rsidRPr="002C35BE">
        <w:rPr>
          <w:rFonts w:ascii="Times New Roman" w:hAnsi="Times New Roman"/>
          <w:sz w:val="28"/>
          <w:szCs w:val="28"/>
        </w:rPr>
        <w:t>считывается, удельный вес данного показателя перераспределяется пропо</w:t>
      </w:r>
      <w:r w:rsidRPr="002C35BE">
        <w:rPr>
          <w:rFonts w:ascii="Times New Roman" w:hAnsi="Times New Roman"/>
          <w:sz w:val="28"/>
          <w:szCs w:val="28"/>
        </w:rPr>
        <w:t>р</w:t>
      </w:r>
      <w:r w:rsidRPr="002C35BE">
        <w:rPr>
          <w:rFonts w:ascii="Times New Roman" w:hAnsi="Times New Roman"/>
          <w:sz w:val="28"/>
          <w:szCs w:val="28"/>
        </w:rPr>
        <w:t xml:space="preserve">ционально между остальными показателями в </w:t>
      </w:r>
      <w:r w:rsidRPr="002C35B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525" cy="28575"/>
            <wp:effectExtent l="19050" t="0" r="9525" b="0"/>
            <wp:docPr id="15" name="Picture 7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35BE">
        <w:rPr>
          <w:rFonts w:ascii="Times New Roman" w:hAnsi="Times New Roman"/>
          <w:sz w:val="28"/>
          <w:szCs w:val="28"/>
        </w:rPr>
        <w:t>данной группе показателей.</w:t>
      </w:r>
    </w:p>
    <w:p w:rsidR="002C35BE" w:rsidRPr="002C35BE" w:rsidRDefault="002C35BE" w:rsidP="002C35BE">
      <w:pPr>
        <w:tabs>
          <w:tab w:val="left" w:pos="9214"/>
        </w:tabs>
        <w:spacing w:after="0" w:line="240" w:lineRule="auto"/>
        <w:ind w:right="-86" w:firstLine="567"/>
        <w:jc w:val="both"/>
        <w:rPr>
          <w:rFonts w:ascii="Times New Roman" w:hAnsi="Times New Roman"/>
          <w:sz w:val="28"/>
          <w:szCs w:val="28"/>
        </w:rPr>
      </w:pPr>
    </w:p>
    <w:p w:rsidR="002C35BE" w:rsidRPr="002C35BE" w:rsidRDefault="002C35BE" w:rsidP="002C35BE">
      <w:pPr>
        <w:tabs>
          <w:tab w:val="left" w:pos="9214"/>
        </w:tabs>
        <w:spacing w:after="0" w:line="240" w:lineRule="auto"/>
        <w:ind w:right="-86" w:firstLine="284"/>
        <w:jc w:val="center"/>
        <w:rPr>
          <w:rFonts w:ascii="Times New Roman" w:hAnsi="Times New Roman"/>
          <w:sz w:val="28"/>
          <w:szCs w:val="28"/>
        </w:rPr>
      </w:pPr>
      <w:r w:rsidRPr="002C35BE">
        <w:rPr>
          <w:rFonts w:ascii="Times New Roman" w:hAnsi="Times New Roman"/>
          <w:sz w:val="28"/>
          <w:szCs w:val="28"/>
        </w:rPr>
        <w:lastRenderedPageBreak/>
        <w:t>4. Правила формирования и представления отчета о результатах монитори</w:t>
      </w:r>
      <w:r w:rsidRPr="002C35BE">
        <w:rPr>
          <w:rFonts w:ascii="Times New Roman" w:hAnsi="Times New Roman"/>
          <w:sz w:val="28"/>
          <w:szCs w:val="28"/>
        </w:rPr>
        <w:t>н</w:t>
      </w:r>
      <w:r w:rsidRPr="002C35BE">
        <w:rPr>
          <w:rFonts w:ascii="Times New Roman" w:hAnsi="Times New Roman"/>
          <w:sz w:val="28"/>
          <w:szCs w:val="28"/>
        </w:rPr>
        <w:t>га качества финансового менеджмента</w:t>
      </w:r>
    </w:p>
    <w:p w:rsidR="002C35BE" w:rsidRPr="002C35BE" w:rsidRDefault="002C35BE" w:rsidP="002C35BE">
      <w:pPr>
        <w:tabs>
          <w:tab w:val="left" w:pos="9214"/>
        </w:tabs>
        <w:spacing w:after="0" w:line="240" w:lineRule="auto"/>
        <w:ind w:right="-86" w:firstLine="284"/>
        <w:jc w:val="center"/>
        <w:rPr>
          <w:rFonts w:ascii="Times New Roman" w:hAnsi="Times New Roman"/>
          <w:sz w:val="28"/>
          <w:szCs w:val="28"/>
        </w:rPr>
      </w:pPr>
    </w:p>
    <w:p w:rsidR="002C35BE" w:rsidRPr="002C35BE" w:rsidRDefault="002C35BE" w:rsidP="002C35BE">
      <w:pPr>
        <w:tabs>
          <w:tab w:val="left" w:pos="9214"/>
        </w:tabs>
        <w:spacing w:after="0" w:line="240" w:lineRule="auto"/>
        <w:ind w:right="-86" w:firstLine="567"/>
        <w:jc w:val="both"/>
        <w:rPr>
          <w:rFonts w:ascii="Times New Roman" w:hAnsi="Times New Roman"/>
          <w:sz w:val="28"/>
          <w:szCs w:val="28"/>
        </w:rPr>
      </w:pPr>
      <w:r w:rsidRPr="002C35BE">
        <w:rPr>
          <w:rFonts w:ascii="Times New Roman" w:hAnsi="Times New Roman"/>
          <w:sz w:val="28"/>
          <w:szCs w:val="28"/>
        </w:rPr>
        <w:t>4.1. Годовой отчет о результатах мониторинга качества финансового м</w:t>
      </w:r>
      <w:r w:rsidRPr="002C35BE">
        <w:rPr>
          <w:rFonts w:ascii="Times New Roman" w:hAnsi="Times New Roman"/>
          <w:sz w:val="28"/>
          <w:szCs w:val="28"/>
        </w:rPr>
        <w:t>е</w:t>
      </w:r>
      <w:r w:rsidRPr="002C35BE">
        <w:rPr>
          <w:rFonts w:ascii="Times New Roman" w:hAnsi="Times New Roman"/>
          <w:sz w:val="28"/>
          <w:szCs w:val="28"/>
        </w:rPr>
        <w:t>неджмента формируется должностным лицом и включает:</w:t>
      </w:r>
    </w:p>
    <w:p w:rsidR="002C35BE" w:rsidRPr="002C35BE" w:rsidRDefault="002C35BE" w:rsidP="002C35BE">
      <w:pPr>
        <w:tabs>
          <w:tab w:val="left" w:pos="9214"/>
        </w:tabs>
        <w:spacing w:after="0" w:line="240" w:lineRule="auto"/>
        <w:ind w:right="-86" w:firstLine="567"/>
        <w:jc w:val="both"/>
        <w:rPr>
          <w:rFonts w:ascii="Times New Roman" w:hAnsi="Times New Roman"/>
          <w:sz w:val="28"/>
          <w:szCs w:val="28"/>
        </w:rPr>
      </w:pPr>
      <w:r w:rsidRPr="002C35BE">
        <w:rPr>
          <w:rFonts w:ascii="Times New Roman" w:hAnsi="Times New Roman"/>
          <w:sz w:val="28"/>
          <w:szCs w:val="28"/>
        </w:rPr>
        <w:t>4.1.1. Анализ результатов мониторинга качества финансового менед</w:t>
      </w:r>
      <w:r w:rsidRPr="002C35BE">
        <w:rPr>
          <w:rFonts w:ascii="Times New Roman" w:hAnsi="Times New Roman"/>
          <w:sz w:val="28"/>
          <w:szCs w:val="28"/>
        </w:rPr>
        <w:t>ж</w:t>
      </w:r>
      <w:r w:rsidRPr="002C35BE">
        <w:rPr>
          <w:rFonts w:ascii="Times New Roman" w:hAnsi="Times New Roman"/>
          <w:sz w:val="28"/>
          <w:szCs w:val="28"/>
        </w:rPr>
        <w:t>мента, формируемый в текстовом формате (далее - анализ), который должен содержать:</w:t>
      </w:r>
    </w:p>
    <w:p w:rsidR="002C35BE" w:rsidRPr="002C35BE" w:rsidRDefault="002C35BE" w:rsidP="002C35BE">
      <w:pPr>
        <w:tabs>
          <w:tab w:val="left" w:pos="9214"/>
        </w:tabs>
        <w:spacing w:after="0" w:line="240" w:lineRule="auto"/>
        <w:ind w:right="-86" w:firstLine="567"/>
        <w:jc w:val="both"/>
        <w:rPr>
          <w:rFonts w:ascii="Times New Roman" w:hAnsi="Times New Roman"/>
          <w:sz w:val="28"/>
          <w:szCs w:val="28"/>
        </w:rPr>
      </w:pPr>
      <w:r w:rsidRPr="002C35BE">
        <w:rPr>
          <w:rFonts w:ascii="Times New Roman" w:hAnsi="Times New Roman"/>
          <w:sz w:val="28"/>
          <w:szCs w:val="28"/>
        </w:rPr>
        <w:t xml:space="preserve">- средний балл оценки качества финансового менеджмента (в том числе в сравнении с предыдущим годом); </w:t>
      </w:r>
    </w:p>
    <w:p w:rsidR="002C35BE" w:rsidRPr="002C35BE" w:rsidRDefault="002C35BE" w:rsidP="002C35BE">
      <w:pPr>
        <w:tabs>
          <w:tab w:val="left" w:pos="9214"/>
        </w:tabs>
        <w:spacing w:after="0" w:line="240" w:lineRule="auto"/>
        <w:ind w:right="-86" w:firstLine="567"/>
        <w:jc w:val="both"/>
        <w:rPr>
          <w:rFonts w:ascii="Times New Roman" w:hAnsi="Times New Roman"/>
          <w:sz w:val="28"/>
          <w:szCs w:val="28"/>
        </w:rPr>
      </w:pPr>
      <w:r w:rsidRPr="002C35BE">
        <w:rPr>
          <w:rFonts w:ascii="Times New Roman" w:hAnsi="Times New Roman"/>
          <w:noProof/>
          <w:sz w:val="28"/>
          <w:szCs w:val="28"/>
        </w:rPr>
        <w:t xml:space="preserve">- </w:t>
      </w:r>
      <w:r w:rsidRPr="002C35BE">
        <w:rPr>
          <w:rFonts w:ascii="Times New Roman" w:hAnsi="Times New Roman"/>
          <w:sz w:val="28"/>
          <w:szCs w:val="28"/>
        </w:rPr>
        <w:t xml:space="preserve">анализ недостатков, повлиявших на снижение общей </w:t>
      </w:r>
      <w:proofErr w:type="gramStart"/>
      <w:r w:rsidRPr="002C35BE">
        <w:rPr>
          <w:rFonts w:ascii="Times New Roman" w:hAnsi="Times New Roman"/>
          <w:sz w:val="28"/>
          <w:szCs w:val="28"/>
        </w:rPr>
        <w:t>оценки качества финансового менеджмента главных администраторов средств бюджета сел</w:t>
      </w:r>
      <w:r w:rsidRPr="002C35BE">
        <w:rPr>
          <w:rFonts w:ascii="Times New Roman" w:hAnsi="Times New Roman"/>
          <w:sz w:val="28"/>
          <w:szCs w:val="28"/>
        </w:rPr>
        <w:t>ь</w:t>
      </w:r>
      <w:r w:rsidRPr="002C35BE">
        <w:rPr>
          <w:rFonts w:ascii="Times New Roman" w:hAnsi="Times New Roman"/>
          <w:sz w:val="28"/>
          <w:szCs w:val="28"/>
        </w:rPr>
        <w:t>ского поселения</w:t>
      </w:r>
      <w:proofErr w:type="gramEnd"/>
      <w:r w:rsidRPr="002C35BE">
        <w:rPr>
          <w:rFonts w:ascii="Times New Roman" w:hAnsi="Times New Roman"/>
          <w:sz w:val="28"/>
          <w:szCs w:val="28"/>
        </w:rPr>
        <w:t>;</w:t>
      </w:r>
    </w:p>
    <w:p w:rsidR="002C35BE" w:rsidRPr="002C35BE" w:rsidRDefault="002C35BE" w:rsidP="002C35BE">
      <w:pPr>
        <w:tabs>
          <w:tab w:val="left" w:pos="9214"/>
        </w:tabs>
        <w:spacing w:after="0" w:line="240" w:lineRule="auto"/>
        <w:ind w:right="-86" w:firstLine="567"/>
        <w:jc w:val="both"/>
        <w:rPr>
          <w:rFonts w:ascii="Times New Roman" w:hAnsi="Times New Roman"/>
          <w:sz w:val="28"/>
          <w:szCs w:val="28"/>
        </w:rPr>
      </w:pPr>
      <w:r w:rsidRPr="002C35BE">
        <w:rPr>
          <w:rFonts w:ascii="Times New Roman" w:hAnsi="Times New Roman"/>
          <w:noProof/>
          <w:sz w:val="28"/>
          <w:szCs w:val="28"/>
        </w:rPr>
        <w:t xml:space="preserve">- </w:t>
      </w:r>
      <w:r w:rsidRPr="002C35BE">
        <w:rPr>
          <w:rFonts w:ascii="Times New Roman" w:hAnsi="Times New Roman"/>
          <w:sz w:val="28"/>
          <w:szCs w:val="28"/>
        </w:rPr>
        <w:t xml:space="preserve">рекомендации по устранению недостатков, повлиявших на снижение общей </w:t>
      </w:r>
      <w:proofErr w:type="gramStart"/>
      <w:r w:rsidRPr="002C35BE">
        <w:rPr>
          <w:rFonts w:ascii="Times New Roman" w:hAnsi="Times New Roman"/>
          <w:sz w:val="28"/>
          <w:szCs w:val="28"/>
        </w:rPr>
        <w:t>оценки качества финансового менеджмента главных администраторов средств бюджета сельского поселения</w:t>
      </w:r>
      <w:proofErr w:type="gramEnd"/>
      <w:r w:rsidRPr="002C35BE">
        <w:rPr>
          <w:rFonts w:ascii="Times New Roman" w:hAnsi="Times New Roman"/>
          <w:sz w:val="28"/>
          <w:szCs w:val="28"/>
        </w:rPr>
        <w:t>;</w:t>
      </w:r>
    </w:p>
    <w:p w:rsidR="002C35BE" w:rsidRPr="002C35BE" w:rsidRDefault="002C35BE" w:rsidP="002C35BE">
      <w:pPr>
        <w:tabs>
          <w:tab w:val="left" w:pos="9214"/>
        </w:tabs>
        <w:spacing w:after="0" w:line="240" w:lineRule="auto"/>
        <w:ind w:right="-86" w:firstLine="567"/>
        <w:jc w:val="both"/>
        <w:rPr>
          <w:rFonts w:ascii="Times New Roman" w:hAnsi="Times New Roman"/>
          <w:sz w:val="28"/>
          <w:szCs w:val="28"/>
        </w:rPr>
      </w:pPr>
      <w:r w:rsidRPr="002C35BE">
        <w:rPr>
          <w:rFonts w:ascii="Times New Roman" w:hAnsi="Times New Roman"/>
          <w:sz w:val="28"/>
          <w:szCs w:val="28"/>
        </w:rPr>
        <w:t>- иную информацию (при необходимости).</w:t>
      </w:r>
    </w:p>
    <w:p w:rsidR="002C35BE" w:rsidRPr="002C35BE" w:rsidRDefault="002C35BE" w:rsidP="002C35BE">
      <w:pPr>
        <w:tabs>
          <w:tab w:val="left" w:pos="9214"/>
        </w:tabs>
        <w:spacing w:after="0" w:line="240" w:lineRule="auto"/>
        <w:ind w:right="-86" w:firstLine="567"/>
        <w:jc w:val="both"/>
        <w:rPr>
          <w:rFonts w:ascii="Times New Roman" w:hAnsi="Times New Roman"/>
          <w:sz w:val="28"/>
          <w:szCs w:val="28"/>
        </w:rPr>
      </w:pPr>
      <w:r w:rsidRPr="002C35BE">
        <w:rPr>
          <w:rFonts w:ascii="Times New Roman" w:hAnsi="Times New Roman"/>
          <w:sz w:val="28"/>
          <w:szCs w:val="28"/>
        </w:rPr>
        <w:t xml:space="preserve">4.1.2. По итоговым оценкам качества финансового менеджмента главных распорядителей </w:t>
      </w:r>
      <w:proofErr w:type="gramStart"/>
      <w:r w:rsidRPr="002C35BE">
        <w:rPr>
          <w:rFonts w:ascii="Times New Roman" w:hAnsi="Times New Roman"/>
          <w:sz w:val="28"/>
          <w:szCs w:val="28"/>
        </w:rPr>
        <w:t>финансовое</w:t>
      </w:r>
      <w:proofErr w:type="gramEnd"/>
      <w:r w:rsidRPr="002C35BE">
        <w:rPr>
          <w:rFonts w:ascii="Times New Roman" w:hAnsi="Times New Roman"/>
          <w:sz w:val="28"/>
          <w:szCs w:val="28"/>
        </w:rPr>
        <w:t xml:space="preserve"> управления формирует сводный рейтинг, ранж</w:t>
      </w:r>
      <w:r w:rsidRPr="002C35BE">
        <w:rPr>
          <w:rFonts w:ascii="Times New Roman" w:hAnsi="Times New Roman"/>
          <w:sz w:val="28"/>
          <w:szCs w:val="28"/>
        </w:rPr>
        <w:t>и</w:t>
      </w:r>
      <w:r w:rsidRPr="002C35BE">
        <w:rPr>
          <w:rFonts w:ascii="Times New Roman" w:hAnsi="Times New Roman"/>
          <w:sz w:val="28"/>
          <w:szCs w:val="28"/>
        </w:rPr>
        <w:t>рованный по убыванию итоговых оценок качества финансового менеджмента главных распорядителей.</w:t>
      </w:r>
    </w:p>
    <w:p w:rsidR="002C35BE" w:rsidRPr="002C35BE" w:rsidRDefault="002C35BE" w:rsidP="002C35BE">
      <w:pPr>
        <w:tabs>
          <w:tab w:val="left" w:pos="9214"/>
        </w:tabs>
        <w:spacing w:after="0" w:line="240" w:lineRule="auto"/>
        <w:ind w:right="-86" w:firstLine="567"/>
        <w:jc w:val="both"/>
        <w:rPr>
          <w:rFonts w:ascii="Times New Roman" w:hAnsi="Times New Roman"/>
          <w:sz w:val="28"/>
          <w:szCs w:val="28"/>
        </w:rPr>
      </w:pPr>
      <w:r w:rsidRPr="002C35BE">
        <w:rPr>
          <w:rFonts w:ascii="Times New Roman" w:hAnsi="Times New Roman"/>
          <w:noProof/>
          <w:sz w:val="28"/>
          <w:szCs w:val="28"/>
        </w:rPr>
        <w:t xml:space="preserve">- </w:t>
      </w:r>
      <w:r w:rsidRPr="002C35BE">
        <w:rPr>
          <w:rFonts w:ascii="Times New Roman" w:hAnsi="Times New Roman"/>
          <w:sz w:val="28"/>
          <w:szCs w:val="28"/>
        </w:rPr>
        <w:t>высокое качество - в случае, если общая оценка качества финансового менеджмента составляет более 75 баллов,</w:t>
      </w:r>
    </w:p>
    <w:p w:rsidR="002C35BE" w:rsidRPr="002C35BE" w:rsidRDefault="002C35BE" w:rsidP="002C35BE">
      <w:pPr>
        <w:tabs>
          <w:tab w:val="left" w:pos="9214"/>
        </w:tabs>
        <w:spacing w:after="0" w:line="240" w:lineRule="auto"/>
        <w:ind w:right="-86" w:firstLine="567"/>
        <w:jc w:val="both"/>
        <w:rPr>
          <w:rFonts w:ascii="Times New Roman" w:hAnsi="Times New Roman"/>
          <w:sz w:val="28"/>
          <w:szCs w:val="28"/>
        </w:rPr>
      </w:pPr>
      <w:r w:rsidRPr="002C35BE">
        <w:rPr>
          <w:rFonts w:ascii="Times New Roman" w:hAnsi="Times New Roman"/>
          <w:sz w:val="28"/>
          <w:szCs w:val="28"/>
        </w:rPr>
        <w:t>- надлежащее качество в случае, если общая оценка качества финансового менеджмента составляет от 50 до 75 баллов;</w:t>
      </w:r>
    </w:p>
    <w:p w:rsidR="002C35BE" w:rsidRPr="002C35BE" w:rsidRDefault="002C35BE" w:rsidP="002C35BE">
      <w:pPr>
        <w:tabs>
          <w:tab w:val="left" w:pos="9214"/>
        </w:tabs>
        <w:spacing w:after="0" w:line="240" w:lineRule="auto"/>
        <w:ind w:left="284" w:right="-86" w:firstLine="567"/>
        <w:jc w:val="both"/>
        <w:rPr>
          <w:rFonts w:ascii="Times New Roman" w:hAnsi="Times New Roman"/>
          <w:sz w:val="28"/>
          <w:szCs w:val="28"/>
        </w:rPr>
      </w:pPr>
      <w:r w:rsidRPr="002C35BE">
        <w:rPr>
          <w:rFonts w:ascii="Times New Roman" w:hAnsi="Times New Roman"/>
          <w:sz w:val="28"/>
          <w:szCs w:val="28"/>
        </w:rPr>
        <w:t>- низкое качество - в случае, если общая оценка качества финансового менеджмента составляет менее 50 баллов.</w:t>
      </w:r>
    </w:p>
    <w:p w:rsidR="002C35BE" w:rsidRPr="002C35BE" w:rsidRDefault="002C35BE" w:rsidP="002C35BE">
      <w:pPr>
        <w:tabs>
          <w:tab w:val="left" w:pos="9214"/>
        </w:tabs>
        <w:spacing w:after="0" w:line="240" w:lineRule="auto"/>
        <w:ind w:right="-86" w:firstLine="567"/>
        <w:jc w:val="both"/>
        <w:rPr>
          <w:rFonts w:ascii="Times New Roman" w:hAnsi="Times New Roman"/>
          <w:sz w:val="28"/>
          <w:szCs w:val="28"/>
        </w:rPr>
      </w:pPr>
      <w:r w:rsidRPr="002C35BE">
        <w:rPr>
          <w:rFonts w:ascii="Times New Roman" w:hAnsi="Times New Roman"/>
          <w:sz w:val="28"/>
          <w:szCs w:val="28"/>
        </w:rPr>
        <w:t xml:space="preserve">4.2 Отчет о результатах мониторинга качества финансового менеджмента </w:t>
      </w:r>
      <w:r w:rsidRPr="002C35BE">
        <w:rPr>
          <w:rFonts w:ascii="Times New Roman" w:hAnsi="Times New Roman"/>
          <w:noProof/>
          <w:sz w:val="28"/>
          <w:szCs w:val="28"/>
        </w:rPr>
        <w:t>размещается</w:t>
      </w:r>
      <w:r w:rsidRPr="002C35BE">
        <w:rPr>
          <w:rFonts w:ascii="Times New Roman" w:hAnsi="Times New Roman"/>
          <w:sz w:val="28"/>
          <w:szCs w:val="28"/>
        </w:rPr>
        <w:t xml:space="preserve"> на официальном сайте администрации сельского поселения в срок, не позднее 30 апреля года, следующего за </w:t>
      </w:r>
      <w:proofErr w:type="gramStart"/>
      <w:r w:rsidRPr="002C35BE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2C35BE">
        <w:rPr>
          <w:rFonts w:ascii="Times New Roman" w:hAnsi="Times New Roman"/>
          <w:sz w:val="28"/>
          <w:szCs w:val="28"/>
        </w:rPr>
        <w:t>.</w:t>
      </w:r>
    </w:p>
    <w:p w:rsidR="002C35BE" w:rsidRPr="002C35BE" w:rsidRDefault="002C35BE" w:rsidP="002C35BE">
      <w:pPr>
        <w:tabs>
          <w:tab w:val="left" w:pos="9214"/>
        </w:tabs>
        <w:spacing w:after="0" w:line="240" w:lineRule="auto"/>
        <w:ind w:right="-86" w:firstLine="567"/>
        <w:jc w:val="both"/>
        <w:rPr>
          <w:rFonts w:ascii="Times New Roman" w:hAnsi="Times New Roman"/>
          <w:sz w:val="28"/>
          <w:szCs w:val="28"/>
        </w:rPr>
      </w:pPr>
    </w:p>
    <w:p w:rsidR="002C35BE" w:rsidRPr="002C35BE" w:rsidRDefault="002C35BE" w:rsidP="002C35BE">
      <w:pPr>
        <w:tabs>
          <w:tab w:val="left" w:pos="9214"/>
        </w:tabs>
        <w:spacing w:after="0" w:line="240" w:lineRule="auto"/>
        <w:ind w:right="-86" w:firstLine="284"/>
        <w:rPr>
          <w:rFonts w:ascii="Times New Roman" w:hAnsi="Times New Roman"/>
          <w:sz w:val="28"/>
          <w:szCs w:val="28"/>
        </w:rPr>
      </w:pPr>
    </w:p>
    <w:p w:rsidR="002C35BE" w:rsidRPr="002F42F0" w:rsidRDefault="002C35BE" w:rsidP="002C35BE">
      <w:pPr>
        <w:tabs>
          <w:tab w:val="left" w:pos="9214"/>
        </w:tabs>
        <w:spacing w:after="0" w:line="240" w:lineRule="auto"/>
        <w:ind w:right="-86"/>
        <w:rPr>
          <w:sz w:val="28"/>
          <w:szCs w:val="28"/>
        </w:rPr>
        <w:sectPr w:rsidR="002C35BE" w:rsidRPr="002F42F0" w:rsidSect="00AA10B5">
          <w:pgSz w:w="11904" w:h="16834"/>
          <w:pgMar w:top="1134" w:right="847" w:bottom="1388" w:left="1646" w:header="720" w:footer="720" w:gutter="0"/>
          <w:cols w:space="720"/>
        </w:sectPr>
      </w:pPr>
    </w:p>
    <w:p w:rsidR="003263C0" w:rsidRPr="004E21C3" w:rsidRDefault="00361D3B" w:rsidP="00361D3B">
      <w:pPr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3263C0" w:rsidRPr="004E21C3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3263C0" w:rsidRPr="004E21C3">
        <w:rPr>
          <w:rFonts w:ascii="Times New Roman" w:hAnsi="Times New Roman"/>
          <w:sz w:val="28"/>
          <w:szCs w:val="28"/>
        </w:rPr>
        <w:t>к Порядку</w:t>
      </w:r>
    </w:p>
    <w:p w:rsidR="003263C0" w:rsidRP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ПОКАЗАТЕЛИ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ежегодного </w:t>
      </w:r>
      <w:r w:rsidRPr="00930097">
        <w:rPr>
          <w:rFonts w:ascii="Times New Roman" w:hAnsi="Times New Roman"/>
          <w:b/>
          <w:sz w:val="28"/>
          <w:szCs w:val="28"/>
        </w:rPr>
        <w:t xml:space="preserve">мониторинга качества финансового менеджмента, </w:t>
      </w:r>
    </w:p>
    <w:p w:rsidR="00361D3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осуществляемого главными распорядителями средств бюджета</w:t>
      </w:r>
      <w:r w:rsidR="00A10DB9"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361D3B" w:rsidRDefault="0053192E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Аталанского</w:t>
      </w:r>
      <w:proofErr w:type="spellEnd"/>
      <w:r w:rsidR="00361D3B" w:rsidRPr="00361D3B">
        <w:rPr>
          <w:rFonts w:ascii="Times New Roman" w:hAnsi="Times New Roman"/>
          <w:b/>
          <w:sz w:val="28"/>
          <w:szCs w:val="28"/>
        </w:rPr>
        <w:t xml:space="preserve"> сельско</w:t>
      </w:r>
      <w:r w:rsidR="00D87727">
        <w:rPr>
          <w:rFonts w:ascii="Times New Roman" w:hAnsi="Times New Roman"/>
          <w:b/>
          <w:sz w:val="28"/>
          <w:szCs w:val="28"/>
        </w:rPr>
        <w:t>го</w:t>
      </w:r>
      <w:r w:rsidR="00361D3B" w:rsidRPr="00361D3B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D87727">
        <w:rPr>
          <w:rFonts w:ascii="Times New Roman" w:hAnsi="Times New Roman"/>
          <w:b/>
          <w:sz w:val="28"/>
          <w:szCs w:val="28"/>
        </w:rPr>
        <w:t>я</w:t>
      </w:r>
      <w:r w:rsidR="003263C0" w:rsidRPr="00361D3B"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801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016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801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7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измер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Вес группы в оценке /</w:t>
            </w:r>
            <w:proofErr w:type="spellStart"/>
            <w:proofErr w:type="gramStart"/>
            <w:r w:rsidRPr="0008016A">
              <w:rPr>
                <w:rFonts w:ascii="Times New Roman" w:hAnsi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теля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3263C0" w:rsidRPr="00B809B1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Финансовое планиров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3263C0" w:rsidRPr="002A3456" w:rsidRDefault="003263C0" w:rsidP="0053192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расходов: количество изменений в сводную бюджетную роспись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бюджета </w:t>
            </w:r>
            <w:proofErr w:type="spellStart"/>
            <w:r w:rsidR="0053192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Аталанского</w:t>
            </w:r>
            <w:proofErr w:type="spellEnd"/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сельского поселения</w:t>
            </w:r>
            <w:r w:rsidR="00361D3B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(за исключением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целевых поступлений из 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облас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ного и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федерального бюджет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3263C0" w:rsidRPr="002A3456" w:rsidRDefault="003263C0" w:rsidP="00361D3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proofErr w:type="gramStart"/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– количество уведомлений об изменении бюджетных н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значений сводной бюджетной росписи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бюджета </w:t>
            </w:r>
            <w:proofErr w:type="spellStart"/>
            <w:r w:rsidR="0053192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Аталанск</w:t>
            </w:r>
            <w:r w:rsidR="0053192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="0053192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го</w:t>
            </w:r>
            <w:proofErr w:type="spellEnd"/>
            <w:r w:rsidR="0053192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сельского поселения</w:t>
            </w:r>
            <w:r w:rsidR="00361D3B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D3B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auto"/>
          </w:tcPr>
          <w:p w:rsidR="003263C0" w:rsidRPr="002A345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63" w:type="pct"/>
            <w:shd w:val="clear" w:color="auto" w:fill="auto"/>
          </w:tcPr>
          <w:p w:rsidR="003263C0" w:rsidRPr="002A3456" w:rsidRDefault="0012731D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2A34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3263C0" w:rsidRPr="002A3456" w:rsidRDefault="003263C0" w:rsidP="00B312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773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Большое количество изменений в сводную бюджетную роспись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бюджета </w:t>
            </w:r>
            <w:proofErr w:type="spellStart"/>
            <w:r w:rsidR="0053192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Аталанского</w:t>
            </w:r>
            <w:proofErr w:type="spellEnd"/>
            <w:r w:rsidR="0053192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сельского поселения</w:t>
            </w:r>
            <w:r w:rsidR="00361D3B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D3B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свидетельствует о низком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качестве р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боты главных расп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рядителей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средств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бюджета </w:t>
            </w:r>
            <w:proofErr w:type="spellStart"/>
            <w:r w:rsidR="0053192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Аталанского</w:t>
            </w:r>
            <w:proofErr w:type="spellEnd"/>
            <w:r w:rsidR="0053192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сельского поселения</w:t>
            </w:r>
            <w:r w:rsidR="00361D3B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D3B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(далее – ГРБС) по финансовому план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рованию.</w:t>
            </w:r>
          </w:p>
          <w:p w:rsidR="003263C0" w:rsidRPr="002A3456" w:rsidRDefault="003263C0" w:rsidP="00C212E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 xml:space="preserve">Целевым ориентиром является отсутствие изменений в сводную бюджетную роспись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бюджета </w:t>
            </w:r>
            <w:proofErr w:type="spellStart"/>
            <w:r w:rsidR="0053192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Аталанского</w:t>
            </w:r>
            <w:proofErr w:type="spellEnd"/>
            <w:r w:rsidR="0053192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сельского поселения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</w:p>
        </w:tc>
      </w:tr>
      <w:tr w:rsidR="003263C0" w:rsidRPr="0008016A" w:rsidTr="00F20E78">
        <w:trPr>
          <w:trHeight w:val="850"/>
        </w:trPr>
        <w:tc>
          <w:tcPr>
            <w:tcW w:w="204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3263C0" w:rsidRPr="002A3456" w:rsidRDefault="003263C0" w:rsidP="00D87727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доля суммы изменений в сводную бюджетную роспись 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proofErr w:type="spellStart"/>
            <w:r w:rsidR="0053192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Аталанского</w:t>
            </w:r>
            <w:proofErr w:type="spellEnd"/>
            <w:r w:rsidR="0053192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поселения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вых поступлений из </w:t>
            </w:r>
            <w:r w:rsidR="00C212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 бюджете </w:t>
            </w:r>
            <w:proofErr w:type="spellStart"/>
            <w:r w:rsidR="0053192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Аталанского</w:t>
            </w:r>
            <w:proofErr w:type="spellEnd"/>
            <w:r w:rsidR="0053192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/>
                <w:b w:val="0"/>
                <w:sz w:val="24"/>
                <w:szCs w:val="24"/>
              </w:rPr>
              <w:t>сельско</w:t>
            </w:r>
            <w:r w:rsidR="00D87727">
              <w:rPr>
                <w:rFonts w:ascii="Times New Roman" w:hAnsi="Times New Roman"/>
                <w:b w:val="0"/>
                <w:sz w:val="24"/>
                <w:szCs w:val="24"/>
              </w:rPr>
              <w:t>го</w:t>
            </w:r>
            <w:r w:rsidR="00C212ED" w:rsidRPr="00361D3B">
              <w:rPr>
                <w:rFonts w:ascii="Times New Roman" w:hAnsi="Times New Roman"/>
                <w:b w:val="0"/>
                <w:sz w:val="24"/>
                <w:szCs w:val="24"/>
              </w:rPr>
              <w:t xml:space="preserve"> поселени</w:t>
            </w:r>
            <w:r w:rsidR="00D87727">
              <w:rPr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5B79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ствующий период)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3263C0" w:rsidRPr="002A3456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345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A3456">
              <w:rPr>
                <w:rFonts w:ascii="Times New Roman" w:hAnsi="Times New Roman"/>
                <w:sz w:val="24"/>
                <w:szCs w:val="24"/>
              </w:rPr>
              <w:t xml:space="preserve"> = 100 * </w:t>
            </w:r>
            <w:r w:rsidRPr="002A345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A345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/>
                <w:sz w:val="24"/>
                <w:szCs w:val="24"/>
              </w:rPr>
              <w:t>/</w:t>
            </w:r>
            <w:r w:rsidRPr="002A345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A345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2A3456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– сумма положительных изменений сводной бюдже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ной росписи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proofErr w:type="spellStart"/>
            <w:r w:rsidR="0053192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Ат</w:t>
            </w:r>
            <w:r w:rsidR="0053192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="0053192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ланского</w:t>
            </w:r>
            <w:proofErr w:type="spellEnd"/>
            <w:r w:rsidR="0053192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посел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ния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вых поступлений из </w:t>
            </w:r>
            <w:r w:rsidR="00C212ED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</w:t>
            </w:r>
            <w:r w:rsidR="00C212ED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C212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ного,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рального бюджет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ний изменений в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бюджете </w:t>
            </w:r>
            <w:proofErr w:type="spellStart"/>
            <w:r w:rsidR="0053192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Аталанского</w:t>
            </w:r>
            <w:proofErr w:type="spellEnd"/>
            <w:r w:rsidR="0053192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 w:val="0"/>
                <w:sz w:val="24"/>
                <w:szCs w:val="24"/>
              </w:rPr>
              <w:t>сел</w:t>
            </w:r>
            <w:r w:rsidR="00D87727" w:rsidRPr="00361D3B">
              <w:rPr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="00D87727" w:rsidRPr="00361D3B">
              <w:rPr>
                <w:rFonts w:ascii="Times New Roman" w:hAnsi="Times New Roman"/>
                <w:b w:val="0"/>
                <w:sz w:val="24"/>
                <w:szCs w:val="24"/>
              </w:rPr>
              <w:t>ско</w:t>
            </w:r>
            <w:r w:rsidR="00D87727">
              <w:rPr>
                <w:rFonts w:ascii="Times New Roman" w:hAnsi="Times New Roman"/>
                <w:b w:val="0"/>
                <w:sz w:val="24"/>
                <w:szCs w:val="24"/>
              </w:rPr>
              <w:t>го</w:t>
            </w:r>
            <w:r w:rsidR="00D87727" w:rsidRPr="00361D3B">
              <w:rPr>
                <w:rFonts w:ascii="Times New Roman" w:hAnsi="Times New Roman"/>
                <w:b w:val="0"/>
                <w:sz w:val="24"/>
                <w:szCs w:val="24"/>
              </w:rPr>
              <w:t xml:space="preserve"> поселени</w:t>
            </w:r>
            <w:r w:rsidR="00D87727">
              <w:rPr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ствующий период);</w:t>
            </w:r>
          </w:p>
          <w:p w:rsidR="003263C0" w:rsidRPr="002A3456" w:rsidRDefault="003263C0" w:rsidP="00C212ED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нований ГРБС согласно сводной бюджетной росписи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proofErr w:type="spellStart"/>
            <w:r w:rsidR="0053192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Аталанского</w:t>
            </w:r>
            <w:proofErr w:type="spellEnd"/>
            <w:r w:rsidR="0053192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ского поселения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с учётом внесённых в неё изменений по состоянию на конец о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2A3456" w:rsidRDefault="003263C0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A3456" w:rsidRDefault="0012731D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2A34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15%;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 15%</w:t>
            </w:r>
          </w:p>
        </w:tc>
        <w:tc>
          <w:tcPr>
            <w:tcW w:w="773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значение показателя свид</w:t>
            </w:r>
            <w:r w:rsidR="00F8465A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тельствует о низком уровне качества р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боты ГРБС по фина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совому планиров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нию.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Целевым ориентиром является значение </w:t>
            </w:r>
            <w:proofErr w:type="spellStart"/>
            <w:proofErr w:type="gramStart"/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</w:t>
            </w:r>
            <w:r w:rsidR="005B62DD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</w:t>
            </w:r>
            <w:proofErr w:type="spellEnd"/>
            <w:proofErr w:type="gramEnd"/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менее 15%</w:t>
            </w:r>
          </w:p>
        </w:tc>
      </w:tr>
      <w:tr w:rsidR="003263C0" w:rsidRPr="002831ED" w:rsidTr="0012731D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2831ED" w:rsidRDefault="003263C0" w:rsidP="0012731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1.</w:t>
            </w:r>
            <w:r w:rsidR="0012731D">
              <w:rPr>
                <w:rFonts w:ascii="Times New Roman" w:hAnsi="Times New Roman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Своевременность пре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ставления реестра ра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ходных обязательств ГРБС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12731D" w:rsidRDefault="003263C0" w:rsidP="00C212ED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</w:rPr>
              <w:t>P – количество дней откл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>о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нений от установленного 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срока представления реестра расходных обязательств ГРБС до даты регистрации в </w:t>
            </w:r>
            <w:r w:rsidR="00C212ED">
              <w:rPr>
                <w:rFonts w:ascii="Times New Roman" w:hAnsi="Times New Roman"/>
                <w:spacing w:val="-4"/>
                <w:sz w:val="24"/>
                <w:szCs w:val="24"/>
              </w:rPr>
              <w:t>фина</w:t>
            </w:r>
            <w:r w:rsidR="00C212ED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="00C212ED">
              <w:rPr>
                <w:rFonts w:ascii="Times New Roman" w:hAnsi="Times New Roman"/>
                <w:spacing w:val="-4"/>
                <w:sz w:val="24"/>
                <w:szCs w:val="24"/>
              </w:rPr>
              <w:t>совом отделе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53192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Аталанского</w:t>
            </w:r>
            <w:proofErr w:type="spellEnd"/>
            <w:r w:rsidR="0053192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сельско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>пис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ма ГРБС, к которому прил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жен реестр расходных обяз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тельств ГРБС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31D">
              <w:rPr>
                <w:rFonts w:ascii="Times New Roman" w:hAnsi="Times New Roman"/>
                <w:sz w:val="24"/>
                <w:szCs w:val="24"/>
              </w:rPr>
              <w:lastRenderedPageBreak/>
              <w:t>Дн</w:t>
            </w:r>
            <w:proofErr w:type="spellEnd"/>
            <w:r w:rsidRPr="001273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12731D" w:rsidRDefault="0012731D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1,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0;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0,8,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1;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0,6,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2;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0,4,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3;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0,2,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4;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&gt; = 5</w:t>
            </w:r>
          </w:p>
        </w:tc>
        <w:tc>
          <w:tcPr>
            <w:tcW w:w="773" w:type="pct"/>
            <w:shd w:val="clear" w:color="auto" w:fill="FFFFFF" w:themeFill="background1"/>
          </w:tcPr>
          <w:p w:rsidR="003263C0" w:rsidRPr="0012731D" w:rsidRDefault="003263C0" w:rsidP="00C212ED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Оценивается собл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дение сроков пре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д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ставления в </w:t>
            </w:r>
            <w:r w:rsidR="00C212ED">
              <w:rPr>
                <w:rFonts w:ascii="Times New Roman" w:hAnsi="Times New Roman"/>
                <w:spacing w:val="-4"/>
                <w:sz w:val="24"/>
                <w:szCs w:val="24"/>
              </w:rPr>
              <w:t>финанс</w:t>
            </w:r>
            <w:r w:rsidR="00C212ED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="00C212ED">
              <w:rPr>
                <w:rFonts w:ascii="Times New Roman" w:hAnsi="Times New Roman"/>
                <w:spacing w:val="-4"/>
                <w:sz w:val="24"/>
                <w:szCs w:val="24"/>
              </w:rPr>
              <w:t>вый отдел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53192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Атала</w:t>
            </w:r>
            <w:r w:rsidR="0053192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н</w:t>
            </w:r>
            <w:r w:rsidR="0053192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ского</w:t>
            </w:r>
            <w:proofErr w:type="spellEnd"/>
            <w:r w:rsidR="0053192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сельско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селени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212ED" w:rsidRPr="00C212ED">
              <w:rPr>
                <w:rFonts w:ascii="Times New Roman" w:hAnsi="Times New Roman"/>
                <w:spacing w:val="-4"/>
                <w:sz w:val="24"/>
                <w:szCs w:val="24"/>
              </w:rPr>
              <w:t>рее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стра 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расходных обяз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>тельств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ГРБС. Цел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вым ориентиром я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ляется достижение показателя, равного </w:t>
            </w:r>
            <w:r w:rsidR="00400240" w:rsidRPr="0012731D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0, представление ре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стра до наступления установленного срока оценивается в 5 ба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лов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8557E2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2A3456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Доля бюджетных асси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г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нований, формируемых в рамках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ь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ных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100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*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3263C0" w:rsidRPr="00F975EF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3263C0" w:rsidRPr="00F975EF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Sp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01614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– сумма бюджетных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сигнований ГРБС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ный (текущий) финансовый год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 w:rsidR="002A345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ных программ;</w:t>
            </w:r>
          </w:p>
          <w:p w:rsidR="003263C0" w:rsidRPr="007A4D45" w:rsidRDefault="003263C0" w:rsidP="00A87C5A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– общая сумма бюджетных ассигнований ГРБС, пред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у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смотренная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proofErr w:type="spellStart"/>
            <w:r w:rsidR="0053192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Аталанского</w:t>
            </w:r>
            <w:proofErr w:type="spellEnd"/>
            <w:r w:rsidR="0053192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сел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ско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на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ный (текущий) финансовый год 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BA1AD4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6214E5" w:rsidRDefault="003263C0" w:rsidP="00A87C5A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Позитивно расцен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вается рост доли бюджетных ассигн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ваний ГРБС на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чётный (текущий) финансовый год, у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верждённых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реш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е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нием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о бюджете </w:t>
            </w:r>
            <w:proofErr w:type="spellStart"/>
            <w:r w:rsidR="0053192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Аталанского</w:t>
            </w:r>
            <w:proofErr w:type="spellEnd"/>
            <w:r w:rsidR="0053192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сел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ско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87C5A" w:rsidRPr="00C212ED">
              <w:rPr>
                <w:rFonts w:ascii="Times New Roman" w:hAnsi="Times New Roman"/>
                <w:sz w:val="24"/>
                <w:szCs w:val="24"/>
              </w:rPr>
              <w:t>поселение</w:t>
            </w:r>
            <w:r w:rsidR="00A87C5A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C5A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A87C5A" w:rsidRPr="00A87C5A">
              <w:rPr>
                <w:rFonts w:ascii="Times New Roman" w:hAnsi="Times New Roman"/>
                <w:spacing w:val="-4"/>
                <w:sz w:val="24"/>
                <w:szCs w:val="24"/>
              </w:rPr>
              <w:t>на</w:t>
            </w:r>
            <w:r w:rsidRPr="00A87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ный (текущий) ф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нансовый год, фо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мируемых в рамках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грамм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2.2.</w:t>
            </w:r>
          </w:p>
        </w:tc>
        <w:tc>
          <w:tcPr>
            <w:tcW w:w="887" w:type="pct"/>
            <w:shd w:val="clear" w:color="auto" w:fill="auto"/>
          </w:tcPr>
          <w:p w:rsidR="003263C0" w:rsidRPr="00412B90" w:rsidRDefault="003263C0" w:rsidP="00412B9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Доля своевре</w:t>
            </w:r>
            <w:r w:rsidR="003502E7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менно</w:t>
            </w:r>
            <w:r w:rsidR="00412B90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утвер</w:t>
            </w:r>
            <w:r w:rsidR="00412B90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-</w:t>
            </w:r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ждённых</w:t>
            </w:r>
            <w:proofErr w:type="spellEnd"/>
            <w:proofErr w:type="gramEnd"/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и внесённых изменений в планы-графики (далее – ПГ) </w:t>
            </w:r>
            <w:r w:rsid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57225" cy="39052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</w:pPr>
            <w:proofErr w:type="spell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Кпг</w:t>
            </w:r>
            <w:proofErr w:type="spell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количество своевр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менно </w:t>
            </w:r>
            <w:proofErr w:type="gram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утверждённых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ПГ в отчётном периоде;</w:t>
            </w:r>
          </w:p>
          <w:p w:rsidR="003263C0" w:rsidRPr="007E60EF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proofErr w:type="spellStart"/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lastRenderedPageBreak/>
              <w:t>Кви</w:t>
            </w:r>
            <w:proofErr w:type="spellEnd"/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– общее количество вн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о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симых изменений в 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муниц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паль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ную программу в отчё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т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BA1AD4" w:rsidP="00BA1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Доля представленных квартальных отчётов и годового отчёта в уст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новленный срок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581025" cy="39052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Ко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количество предста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ленных отчётов в устано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ленный срок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2.4.</w:t>
            </w:r>
          </w:p>
        </w:tc>
        <w:tc>
          <w:tcPr>
            <w:tcW w:w="887" w:type="pct"/>
            <w:shd w:val="clear" w:color="auto" w:fill="auto"/>
          </w:tcPr>
          <w:p w:rsidR="003263C0" w:rsidRPr="006B098E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Доля представленных в полном объёме согласно утверждённой форме о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т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чётов о реализации 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у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ниципальной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программы 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76275" cy="42862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sym w:font="Symbol" w:char="F053"/>
            </w:r>
            <w:proofErr w:type="gram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сумма всех заполне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ных разделов в представле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ных отчётах в отчётном п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2A3456">
        <w:trPr>
          <w:trHeight w:val="566"/>
        </w:trPr>
        <w:tc>
          <w:tcPr>
            <w:tcW w:w="204" w:type="pct"/>
            <w:shd w:val="clear" w:color="auto" w:fill="auto"/>
          </w:tcPr>
          <w:p w:rsidR="003263C0" w:rsidRPr="002831ED" w:rsidRDefault="003263C0" w:rsidP="00986728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  <w:r w:rsidR="00986728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0511EB" w:rsidRDefault="003263C0" w:rsidP="00A87C5A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Размещение на офиц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альном сайте 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админис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т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рации </w:t>
            </w:r>
            <w:proofErr w:type="spellStart"/>
            <w:r w:rsidR="0053192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Аталанского</w:t>
            </w:r>
            <w:proofErr w:type="spellEnd"/>
            <w:r w:rsidR="0053192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сельско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информации о 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муниц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пальных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информации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</w:t>
            </w:r>
            <w:r w:rsidR="00A6328F">
              <w:rPr>
                <w:rFonts w:ascii="Times New Roman" w:hAnsi="Times New Roman"/>
                <w:snapToGrid w:val="0"/>
                <w:sz w:val="24"/>
                <w:szCs w:val="24"/>
              </w:rPr>
              <w:br/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реализации, заказчиком и исполнителем которых является ИОГВ, размещена на официальном сайте;</w:t>
            </w:r>
          </w:p>
          <w:p w:rsidR="003263C0" w:rsidRPr="002831ED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  <w:r w:rsidRPr="002A3456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не разм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221CA2">
        <w:trPr>
          <w:trHeight w:val="70"/>
        </w:trPr>
        <w:tc>
          <w:tcPr>
            <w:tcW w:w="20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A87C5A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бюджета </w:t>
            </w:r>
            <w:proofErr w:type="spellStart"/>
            <w:r w:rsidR="0053192E" w:rsidRPr="0053192E">
              <w:rPr>
                <w:rFonts w:ascii="Times New Roman" w:hAnsi="Times New Roman"/>
                <w:spacing w:val="-4"/>
                <w:sz w:val="24"/>
                <w:szCs w:val="24"/>
              </w:rPr>
              <w:t>Аталанского</w:t>
            </w:r>
            <w:proofErr w:type="spellEnd"/>
            <w:r w:rsidR="0053192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сельского поселения</w:t>
            </w:r>
            <w:r w:rsidR="00A87C5A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C5A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расходам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2A345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Равномерность расходов (без учёта целевых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ступлений из</w:t>
            </w:r>
            <w:r w:rsidR="00A87C5A">
              <w:rPr>
                <w:rFonts w:ascii="Times New Roman" w:hAnsi="Times New Roman"/>
                <w:sz w:val="24"/>
                <w:szCs w:val="24"/>
              </w:rPr>
              <w:t xml:space="preserve"> районного,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34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областного и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ь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ного бюджет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P = (Е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7A4D45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7A4D45">
              <w:rPr>
                <w:rFonts w:ascii="Times New Roman" w:hAnsi="Times New Roman"/>
                <w:sz w:val="24"/>
                <w:szCs w:val="24"/>
              </w:rPr>
              <w:t>) * 100/</w:t>
            </w:r>
            <w:proofErr w:type="spellStart"/>
            <w:r w:rsidRPr="007A4D45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7A4D4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Start"/>
            <w:r w:rsidRPr="00873ABC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кассовые расходы ГРБС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в четвёртом квартале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ного финансового года;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4D45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средний объём касс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вых расходов ГРБС за пе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вый-третий кварталы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ного финансового года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ind w:left="-85" w:right="-85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>
              <w:rPr>
                <w:rFonts w:ascii="Times New Roman" w:hAnsi="Times New Roman"/>
                <w:noProof/>
                <w:color w:val="000000"/>
                <w:position w:val="-68"/>
                <w:sz w:val="24"/>
                <w:szCs w:val="24"/>
              </w:rPr>
              <w:lastRenderedPageBreak/>
              <w:drawing>
                <wp:inline distT="0" distB="0" distL="0" distR="0">
                  <wp:extent cx="2257425" cy="9429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отражает равномерность ра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ходов ГРБС в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ном периоде.</w:t>
            </w:r>
          </w:p>
          <w:p w:rsidR="003263C0" w:rsidRPr="00E16EB1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Целевым ориентиром является значение </w:t>
            </w:r>
            <w:proofErr w:type="spellStart"/>
            <w:proofErr w:type="gramStart"/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по</w:t>
            </w:r>
            <w:r w:rsidR="00E16EB1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казателя</w:t>
            </w:r>
            <w:proofErr w:type="spellEnd"/>
            <w:proofErr w:type="gramEnd"/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, при котором кассовые расходы в четвёртом квартале достигают менее тр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ти годовых расходов</w:t>
            </w:r>
          </w:p>
        </w:tc>
      </w:tr>
      <w:tr w:rsidR="003263C0" w:rsidRPr="0008016A" w:rsidTr="0012731D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3263C0" w:rsidRPr="007A4D45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127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4D45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Снижение (рост) пр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ниципальных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 w:rsid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ний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в отчётном периоде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= К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о/</w:t>
            </w:r>
            <w:proofErr w:type="spell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Кн</w:t>
            </w:r>
            <w:proofErr w:type="spell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 по состоянию на конец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периода;</w:t>
            </w:r>
          </w:p>
          <w:p w:rsidR="003263C0" w:rsidRPr="007A4D45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</w:t>
            </w:r>
            <w:r w:rsidR="00386660">
              <w:rPr>
                <w:rFonts w:ascii="Times New Roman" w:eastAsia="Calibri" w:hAnsi="Times New Roman"/>
                <w:sz w:val="24"/>
                <w:szCs w:val="24"/>
              </w:rPr>
              <w:t>ний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по состоянию на начало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года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4D45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4D45" w:rsidRDefault="007A6901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1,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&lt; 1;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0,5,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= 1;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&gt;1</w:t>
            </w:r>
          </w:p>
        </w:tc>
        <w:tc>
          <w:tcPr>
            <w:tcW w:w="773" w:type="pct"/>
            <w:shd w:val="clear" w:color="auto" w:fill="FFFFFF" w:themeFill="background1"/>
          </w:tcPr>
          <w:p w:rsidR="003263C0" w:rsidRPr="004714D8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Положительно расц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е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нивается отсутствие просроченной кред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и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торской задолженн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о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сти или снижение просроченной кред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и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торской задолженн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о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сти более чем на 10%.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</w:t>
            </w: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ченной кредиторской задолженности</w:t>
            </w:r>
          </w:p>
        </w:tc>
      </w:tr>
      <w:tr w:rsidR="003263C0" w:rsidRPr="0008016A" w:rsidTr="007A6901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3263C0" w:rsidRPr="007A6901" w:rsidRDefault="003263C0" w:rsidP="007A6901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</w:t>
            </w:r>
            <w:r w:rsidR="007A6901"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Эффективность упра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в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ления кредиторской з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долженностью по расч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ё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там 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proofErr w:type="spellStart"/>
            <w:r w:rsidRPr="007A6901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spellEnd"/>
            <w:proofErr w:type="gramStart"/>
            <w:r w:rsidRPr="007A6901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7A69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Кз</w:t>
            </w:r>
            <w:proofErr w:type="spellEnd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– объём кредиторской 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задолженности по расчётам с поставщиками и подрядчи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ми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 состоянию на 01 января года, следующего </w:t>
            </w:r>
            <w:proofErr w:type="gramStart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</w:t>
            </w:r>
            <w:proofErr w:type="gramEnd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ным;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7A690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>
                  <wp:extent cx="1704975" cy="7048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Негативным считае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ся факт накопления значительного объ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ма кредиторской з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чётам  с поставщик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ми и подрядчиками по состоянию на 01 января года, следу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щего </w:t>
            </w:r>
            <w:proofErr w:type="gramStart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</w:t>
            </w:r>
            <w:proofErr w:type="gramEnd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отчётным, </w:t>
            </w:r>
            <w:r w:rsidR="00386834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отношению к ка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совому исполнению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расходов ГРБС в о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чётном финансовом году</w:t>
            </w:r>
          </w:p>
        </w:tc>
      </w:tr>
      <w:tr w:rsidR="003263C0" w:rsidRPr="0008016A" w:rsidTr="007A6901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263C0" w:rsidRPr="007A6901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3.4</w:t>
            </w:r>
            <w:r w:rsidR="003263C0"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упра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ления дебиторской з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долженностью 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с п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о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ставщиками и подря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д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Р = 100</w:t>
            </w:r>
            <w:proofErr w:type="gramStart"/>
            <w:r w:rsidRPr="007A6901">
              <w:rPr>
                <w:rFonts w:ascii="Times New Roman" w:hAnsi="Times New Roman"/>
                <w:sz w:val="24"/>
                <w:szCs w:val="24"/>
              </w:rPr>
              <w:t xml:space="preserve"> * Д</w:t>
            </w:r>
            <w:proofErr w:type="gramEnd"/>
            <w:r w:rsidRPr="007A6901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Д – объём дебиторской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расчётам с поставщиками и подрядчик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ми по состоянию на 01 января года, следующего </w:t>
            </w:r>
            <w:proofErr w:type="gramStart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</w:t>
            </w:r>
            <w:proofErr w:type="gramEnd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ным;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6901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7A690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>
                  <wp:extent cx="1704975" cy="7048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Негативным считае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ся факт накопления значительного объ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ма дебиторской з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чётам с поставщик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ми и подрядчиками по состоянию на 01 января года, следу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щего </w:t>
            </w:r>
            <w:proofErr w:type="gramStart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</w:t>
            </w:r>
            <w:proofErr w:type="gramEnd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отчётным, </w:t>
            </w:r>
            <w:r w:rsidR="00724050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отношению к ка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совому исполнению расходов ГРБС в о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чётном финансовом году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2831ED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3.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Сумма, подлежащая взысканию по исполн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тельным документам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proofErr w:type="gramStart"/>
            <w:r w:rsidRPr="002831ED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2831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831ED" w:rsidRDefault="003263C0" w:rsidP="008C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ы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сканию по поступившим с начала финансового года 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</w:t>
            </w:r>
            <w:r w:rsidR="0038673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бюджета </w:t>
            </w:r>
            <w:proofErr w:type="spellStart"/>
            <w:r w:rsidR="004E5E5A" w:rsidRPr="0053192E">
              <w:rPr>
                <w:rFonts w:ascii="Times New Roman" w:hAnsi="Times New Roman"/>
                <w:spacing w:val="-4"/>
                <w:sz w:val="24"/>
                <w:szCs w:val="24"/>
              </w:rPr>
              <w:t>Аталанского</w:t>
            </w:r>
            <w:proofErr w:type="spellEnd"/>
            <w:r w:rsidR="004E5E5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/>
                <w:snapToGrid w:val="0"/>
                <w:sz w:val="24"/>
                <w:szCs w:val="24"/>
              </w:rPr>
              <w:t>сельского пос</w:t>
            </w:r>
            <w:r w:rsidR="00386736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="00386736">
              <w:rPr>
                <w:rFonts w:ascii="Times New Roman" w:hAnsi="Times New Roman"/>
                <w:snapToGrid w:val="0"/>
                <w:sz w:val="24"/>
                <w:szCs w:val="24"/>
              </w:rPr>
              <w:t>ления</w:t>
            </w:r>
            <w:r w:rsidR="009B690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по состоянию на к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нец отчётного периода; </w:t>
            </w:r>
          </w:p>
          <w:p w:rsidR="003263C0" w:rsidRPr="002831ED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>
                  <wp:extent cx="1457325" cy="5048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FA497C" w:rsidRDefault="003263C0" w:rsidP="00FA497C">
            <w:pPr>
              <w:spacing w:after="0" w:line="23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>Позитивно расцен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вается уменьшение суммы,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подлежащей взысканию по пост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у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пившим с начала ф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нансового года и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с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полнительным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док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ментам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за счёт средств </w:t>
            </w:r>
            <w:r w:rsidR="0038673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бюджета </w:t>
            </w:r>
            <w:proofErr w:type="spellStart"/>
            <w:r w:rsidR="004E5E5A" w:rsidRPr="0053192E">
              <w:rPr>
                <w:rFonts w:ascii="Times New Roman" w:hAnsi="Times New Roman"/>
                <w:spacing w:val="-4"/>
                <w:sz w:val="24"/>
                <w:szCs w:val="24"/>
              </w:rPr>
              <w:t>Аталанского</w:t>
            </w:r>
            <w:proofErr w:type="spellEnd"/>
            <w:r w:rsidR="004E5E5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сельск</w:t>
            </w:r>
            <w:r w:rsidR="0038673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о</w:t>
            </w:r>
            <w:r w:rsidR="0038673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го поселения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.</w:t>
            </w:r>
          </w:p>
          <w:p w:rsidR="003263C0" w:rsidRPr="002831ED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A9">
              <w:rPr>
                <w:rFonts w:ascii="Times New Roman" w:hAnsi="Times New Roman"/>
                <w:spacing w:val="-4"/>
                <w:sz w:val="24"/>
                <w:szCs w:val="24"/>
              </w:rPr>
              <w:t>Целевым ориентиром для ГРБС является значение показателя, равное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9B690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бюджета </w:t>
            </w:r>
            <w:proofErr w:type="spellStart"/>
            <w:r w:rsidR="004E5E5A" w:rsidRPr="0053192E">
              <w:rPr>
                <w:rFonts w:ascii="Times New Roman" w:hAnsi="Times New Roman"/>
                <w:spacing w:val="-4"/>
                <w:sz w:val="24"/>
                <w:szCs w:val="24"/>
              </w:rPr>
              <w:t>Аталанского</w:t>
            </w:r>
            <w:proofErr w:type="spellEnd"/>
            <w:r w:rsidR="004E5E5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сельского поселения</w:t>
            </w:r>
            <w:r w:rsidR="009B690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9B690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работы с невыясненными п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ступлениями в бюджет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E5E5A" w:rsidRPr="0053192E">
              <w:rPr>
                <w:rFonts w:ascii="Times New Roman" w:hAnsi="Times New Roman"/>
                <w:spacing w:val="-4"/>
                <w:sz w:val="24"/>
                <w:szCs w:val="24"/>
              </w:rPr>
              <w:t>Аталанского</w:t>
            </w:r>
            <w:proofErr w:type="spellEnd"/>
            <w:r w:rsidR="004E5E5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сельско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риод;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>
              <w:rPr>
                <w:rFonts w:ascii="Times New Roman" w:hAnsi="Times New Roman"/>
                <w:sz w:val="24"/>
                <w:szCs w:val="24"/>
              </w:rPr>
              <w:t>периоде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02395" w:rsidRDefault="007A6901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466725" cy="3905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Негативным счит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ется факт увелич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объёма невыя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ненных поступлений за отчётный период. Целевым ориент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ром является знач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 показателя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7A6901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источников </w:t>
            </w:r>
            <w:r w:rsidR="00386736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proofErr w:type="spellStart"/>
            <w:r w:rsidR="004E5E5A" w:rsidRPr="0053192E">
              <w:rPr>
                <w:rFonts w:ascii="Times New Roman" w:hAnsi="Times New Roman"/>
                <w:spacing w:val="-4"/>
                <w:sz w:val="24"/>
                <w:szCs w:val="24"/>
              </w:rPr>
              <w:t>Атала</w:t>
            </w:r>
            <w:r w:rsidR="004E5E5A" w:rsidRPr="0053192E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="004E5E5A" w:rsidRPr="0053192E">
              <w:rPr>
                <w:rFonts w:ascii="Times New Roman" w:hAnsi="Times New Roman"/>
                <w:spacing w:val="-4"/>
                <w:sz w:val="24"/>
                <w:szCs w:val="24"/>
              </w:rPr>
              <w:t>ского</w:t>
            </w:r>
            <w:proofErr w:type="spellEnd"/>
            <w:r w:rsidR="004E5E5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9B690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подведомственными а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министраторами доходов бюджета (далее – АДБ);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наделение </w:t>
            </w:r>
            <w:proofErr w:type="gramStart"/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подведомстве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ных</w:t>
            </w:r>
            <w:proofErr w:type="gramEnd"/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АДБ бюджетными по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л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номочиями администратора;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полнения (составления) пе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вичных документов для ц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лей ведения бюджетного учёта по методу начисления;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left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порядок обмена информ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цией между структурными подразделениями АДБ при начислении платежей, уто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ч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нении вида и принадлежности платежей, принятии решений о возврате;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num" w:pos="32"/>
                <w:tab w:val="left" w:pos="457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7A6901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ч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но хотя бы одному из требований пунктов 3-5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соответс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т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вует хотя бы одному из требований пунктов 1 и 2 настоящей строки и (или) двум и более требованиям пун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к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9B690D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Показатель прим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няется для оценки правового обеспеч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деятельности ГАДБ по осущест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лению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правильностью 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числения, полнотой и своевременностью уплаты, начисления, учёта, взыскания и принятия решений о возврате (зачёте) 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з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лишне уплаченных (взысканных) плат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жей, пеней и штр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фов по ним, явля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ю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щихся доходами </w:t>
            </w:r>
            <w:r w:rsidR="0038673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бюджета </w:t>
            </w:r>
            <w:proofErr w:type="spellStart"/>
            <w:r w:rsidR="004E5E5A" w:rsidRPr="0053192E">
              <w:rPr>
                <w:rFonts w:ascii="Times New Roman" w:hAnsi="Times New Roman"/>
                <w:spacing w:val="-4"/>
                <w:sz w:val="24"/>
                <w:szCs w:val="24"/>
              </w:rPr>
              <w:t>Аталанского</w:t>
            </w:r>
            <w:proofErr w:type="spellEnd"/>
            <w:r w:rsidR="004E5E5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/>
                <w:spacing w:val="-4"/>
                <w:sz w:val="24"/>
                <w:szCs w:val="24"/>
              </w:rPr>
              <w:t>сельского поселения</w:t>
            </w:r>
            <w:r w:rsidR="009B690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качес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венной бюджетной 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чётности в установле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653670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0DB9"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е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риод с соблюдением уст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новленных сроков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 по фо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мам, утверждённым прик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зом Министерства финансов Российской Федерации от 28.12.2010 № 191н «Об у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верждении Инструкции о п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рядке составления и пре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ставления годовой, ква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тальной и месячной отчётн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сти об исполнении бюджетов бюджетной системы Росси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ской Федерации» (далее –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0DB9" w:rsidRDefault="00A10DB9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соблюдением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ков;</w:t>
            </w:r>
          </w:p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0,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нарушением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рамках оценки данного показателя позитивно рассма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ривается исполнение сроков представл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качественной бюджетной отчётн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3263C0" w:rsidRPr="0008016A" w:rsidTr="00E83C6D">
        <w:trPr>
          <w:trHeight w:val="70"/>
        </w:trPr>
        <w:tc>
          <w:tcPr>
            <w:tcW w:w="204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6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6.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Наличие предписаний по фактам выявленных нарушений по результ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там проверок органов внутреннего 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м</w:t>
            </w:r>
            <w:r w:rsidR="007A6901">
              <w:rPr>
                <w:rFonts w:ascii="Times New Roman" w:hAnsi="Times New Roman"/>
                <w:sz w:val="24"/>
                <w:szCs w:val="24"/>
              </w:rPr>
              <w:t>у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вого контроля, в том числе по подведомс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При расчёте показателя оц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нивается наличие предпис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ний по фактам выявленных нарушений по результатам проверок органов внутренн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364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2831ED" w:rsidRDefault="007A6901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рок орган</w:t>
            </w:r>
            <w:r w:rsidR="00185E82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в том числе по подведо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ственным учреждениям, не выявлено фактов наруше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ний;</w:t>
            </w:r>
          </w:p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) = 0, если присутствуют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предп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сания по фактам выявленных наруш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ний по результатам проверок орган</w:t>
            </w:r>
            <w:r w:rsidR="00185E82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773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1F0AA3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7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Прозрачность бюдже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ного процесса </w:t>
            </w:r>
          </w:p>
        </w:tc>
        <w:tc>
          <w:tcPr>
            <w:tcW w:w="1045" w:type="pct"/>
            <w:shd w:val="clear" w:color="auto" w:fill="FFFFFF"/>
          </w:tcPr>
          <w:p w:rsidR="003263C0" w:rsidRPr="006B29CE" w:rsidRDefault="003263C0" w:rsidP="00427608">
            <w:pPr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альном сайте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рации </w:t>
            </w:r>
            <w:proofErr w:type="spellStart"/>
            <w:r w:rsidR="004E5E5A" w:rsidRPr="004E5E5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Аталанского</w:t>
            </w:r>
            <w:proofErr w:type="spellEnd"/>
            <w:r w:rsidR="004E5E5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сельско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ых заданий на оказание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нение работ)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пальными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E5E5A" w:rsidRPr="004E5E5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Аталанского</w:t>
            </w:r>
            <w:proofErr w:type="spellEnd"/>
            <w:r w:rsidR="004E5E5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сел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ско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на официальном 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="004E5E5A" w:rsidRPr="004E5E5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Ат</w:t>
            </w:r>
            <w:r w:rsidR="004E5E5A" w:rsidRPr="004E5E5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а</w:t>
            </w:r>
            <w:r w:rsidR="004E5E5A" w:rsidRPr="004E5E5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ланского</w:t>
            </w:r>
            <w:proofErr w:type="spellEnd"/>
            <w:r w:rsidR="004E5E5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сельско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посел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ни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ний на оказа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ние муниц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 услуг (выполнение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реждениями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E5E5A" w:rsidRPr="004E5E5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Аталанского</w:t>
            </w:r>
            <w:proofErr w:type="spellEnd"/>
            <w:r w:rsidR="004E5E5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сельско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623A4B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</w:pP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1, если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ы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полнение работ) </w:t>
            </w:r>
            <w:proofErr w:type="spellStart"/>
            <w:r w:rsidR="004E5E5A" w:rsidRPr="004E5E5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Аталанского</w:t>
            </w:r>
            <w:proofErr w:type="spellEnd"/>
            <w:r w:rsidR="004E5E5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сельск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размещены на офиц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альном сайте;</w:t>
            </w:r>
          </w:p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0, если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ы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полнение работ) </w:t>
            </w:r>
            <w:proofErr w:type="spellStart"/>
            <w:r w:rsidR="004E5E5A" w:rsidRPr="004E5E5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Аталанского</w:t>
            </w:r>
            <w:proofErr w:type="spellEnd"/>
            <w:r w:rsidR="004E5E5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сельск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не размещены на оф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циальном сайте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альном 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рации </w:t>
            </w:r>
            <w:proofErr w:type="spellStart"/>
            <w:r w:rsidR="004E5E5A" w:rsidRPr="004E5E5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Аталанского</w:t>
            </w:r>
            <w:proofErr w:type="spellEnd"/>
            <w:r w:rsidR="004E5E5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сельско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от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чёта об исполнении муниципальны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 заданий на оказа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ние муниц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ых услуг (выпо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пальны</w:t>
            </w:r>
            <w:r w:rsidR="00B352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</w:t>
            </w:r>
            <w:r w:rsidR="00B352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="00B352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E5E5A" w:rsidRPr="004E5E5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Аталанского</w:t>
            </w:r>
            <w:proofErr w:type="spellEnd"/>
            <w:r w:rsidR="004E5E5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сел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ско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BB00B0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Наличие на официальном са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й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="004E5E5A" w:rsidRPr="004E5E5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Атала</w:t>
            </w:r>
            <w:r w:rsidR="004E5E5A" w:rsidRPr="004E5E5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н</w:t>
            </w:r>
            <w:r w:rsidR="004E5E5A" w:rsidRPr="004E5E5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ского</w:t>
            </w:r>
            <w:proofErr w:type="spellEnd"/>
            <w:r w:rsidR="004E5E5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сельско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отчёта об исполнении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ципальных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заданий на оказ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ние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муниципальных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пальными</w:t>
            </w:r>
            <w:r w:rsidR="008B5480"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учреждениями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4E5E5A" w:rsidRPr="004E5E5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Аталанского</w:t>
            </w:r>
            <w:proofErr w:type="spellEnd"/>
            <w:r w:rsidR="004E5E5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сельско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селени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BB00B0">
              <w:rPr>
                <w:rStyle w:val="afc"/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footnoteReference w:id="1"/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1, если отчёт об исполнении 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ыполнение работ) </w:t>
            </w:r>
            <w:proofErr w:type="spellStart"/>
            <w:r w:rsidR="004E5E5A" w:rsidRPr="004E5E5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Аталанского</w:t>
            </w:r>
            <w:proofErr w:type="spellEnd"/>
            <w:r w:rsidR="004E5E5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сельско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пос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лени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размещён на официальном сайте</w:t>
            </w:r>
            <w:proofErr w:type="gramStart"/>
            <w:r w:rsidRPr="0035145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Е (Р) = 0, если отчёт об исполнении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учреждени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E5E5A" w:rsidRPr="004E5E5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Аталанского</w:t>
            </w:r>
            <w:proofErr w:type="spellEnd"/>
            <w:r w:rsidR="004E5E5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сельско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 размещён на официальном сайте</w:t>
            </w:r>
            <w:proofErr w:type="gramStart"/>
            <w:r w:rsidRPr="0035145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альном </w:t>
            </w:r>
            <w:r w:rsidR="004C3CD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рации </w:t>
            </w:r>
            <w:proofErr w:type="spellStart"/>
            <w:r w:rsidR="004E5E5A" w:rsidRPr="004E5E5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Аталанского</w:t>
            </w:r>
            <w:proofErr w:type="spellEnd"/>
            <w:r w:rsidR="004E5E5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сельско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показателей планов ф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хозяйственной деятельности или 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формации о бюджетных обязательствах </w:t>
            </w:r>
            <w:proofErr w:type="spellStart"/>
            <w:r w:rsidR="004E5E5A" w:rsidRPr="004E5E5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Атала</w:t>
            </w:r>
            <w:r w:rsidR="004E5E5A" w:rsidRPr="004E5E5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н</w:t>
            </w:r>
            <w:r w:rsidR="004E5E5A" w:rsidRPr="004E5E5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ского</w:t>
            </w:r>
            <w:proofErr w:type="spellEnd"/>
            <w:r w:rsidR="004E5E5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сельско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пос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лени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Наличие на официальном </w:t>
            </w:r>
            <w:r w:rsidR="004C3CD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="004E5E5A" w:rsidRPr="004E5E5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Ат</w:t>
            </w:r>
            <w:r w:rsidR="004E5E5A" w:rsidRPr="004E5E5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а</w:t>
            </w:r>
            <w:r w:rsidR="004E5E5A" w:rsidRPr="004E5E5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lastRenderedPageBreak/>
              <w:t>ланского</w:t>
            </w:r>
            <w:proofErr w:type="spellEnd"/>
            <w:r w:rsidR="004E5E5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сельско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посел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ни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оказателей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планов ф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хозяйственной де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тельности или информации о бюджетных обязательствах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 учреждений </w:t>
            </w:r>
            <w:proofErr w:type="spellStart"/>
            <w:r w:rsidR="004E5E5A" w:rsidRPr="004E5E5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Аталанского</w:t>
            </w:r>
            <w:proofErr w:type="spellEnd"/>
            <w:r w:rsidR="004E5E5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сельско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селени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1, если показатели планов ф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хозяйственной деятельности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или информация о бюджетных обяз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proofErr w:type="spellStart"/>
            <w:r w:rsidR="004E5E5A" w:rsidRPr="004E5E5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Аталанского</w:t>
            </w:r>
            <w:proofErr w:type="spellEnd"/>
            <w:r w:rsidR="004E5E5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сельско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размещены на официальном сайте;</w:t>
            </w:r>
          </w:p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0, если показатели планов ф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хозяйственной деятельности или информация о бюджетных обяз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proofErr w:type="spellStart"/>
            <w:r w:rsidR="004E5E5A" w:rsidRPr="004E5E5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Аталанского</w:t>
            </w:r>
            <w:proofErr w:type="spellEnd"/>
            <w:r w:rsidR="004E5E5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сельско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EBF" w:rsidRPr="006729FE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991EBF" w:rsidRPr="007A4D45" w:rsidRDefault="00991EBF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7.4.</w:t>
            </w:r>
          </w:p>
        </w:tc>
        <w:tc>
          <w:tcPr>
            <w:tcW w:w="887" w:type="pct"/>
            <w:shd w:val="clear" w:color="auto" w:fill="FFFFFF"/>
          </w:tcPr>
          <w:p w:rsidR="00991EBF" w:rsidRPr="00FD56F0" w:rsidRDefault="00991EBF" w:rsidP="008C04A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подведо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ственными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ными учреждени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 сведений на офиц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альном сайте Росси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й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ской Федерации для размещения информ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ции о государственных (муниципальных) учр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ждениях </w:t>
            </w:r>
            <w:proofErr w:type="spellStart"/>
            <w:r w:rsidRPr="00FD56F0">
              <w:rPr>
                <w:rFonts w:ascii="Times New Roman" w:hAnsi="Times New Roman"/>
                <w:snapToGrid w:val="0"/>
                <w:sz w:val="24"/>
                <w:szCs w:val="24"/>
              </w:rPr>
              <w:t>bus.gov.ru</w:t>
            </w:r>
            <w:proofErr w:type="spellEnd"/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в с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ответствии с пунктом 15 приказа </w:t>
            </w:r>
            <w:r w:rsidRPr="004E5E5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Министерства финансов Российской Федерации от </w:t>
            </w:r>
            <w:r w:rsidRPr="004E5E5A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21.07.2011</w:t>
            </w:r>
            <w:r w:rsidRPr="004E5E5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№ 86н «Об утверждении порядка предоставления </w:t>
            </w:r>
            <w:r w:rsidRPr="004E5E5A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информации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государс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т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венным (муниципал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ь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ным) учреждением, её размещения на офиц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альном сайте в сети</w:t>
            </w:r>
            <w:proofErr w:type="gramStart"/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И</w:t>
            </w:r>
            <w:proofErr w:type="gramEnd"/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</w:t>
            </w:r>
            <w:r w:rsidR="008F4456" w:rsidRPr="008F4456">
              <w:rPr>
                <w:rFonts w:ascii="Times New Roman" w:hAnsi="Times New Roman"/>
                <w:noProof/>
                <w:spacing w:val="-4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6" o:spid="_x0000_s1032" type="#_x0000_t202" style="position:absolute;left:0;text-align:left;margin-left:742.15pt;margin-top:64.05pt;width:28.5pt;height:21.7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yTwgIAALo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" filled="f" stroked="f">
                  <v:textbox>
                    <w:txbxContent>
                      <w:p w:rsidR="00AA10B5" w:rsidRPr="00F01240" w:rsidRDefault="00AA10B5" w:rsidP="003263C0"/>
                    </w:txbxContent>
                  </v:textbox>
                </v:shape>
              </w:pic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тернет и ведения ук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занного сайта»</w:t>
            </w:r>
          </w:p>
        </w:tc>
        <w:tc>
          <w:tcPr>
            <w:tcW w:w="1045" w:type="pct"/>
            <w:shd w:val="clear" w:color="auto" w:fill="FFFFFF"/>
          </w:tcPr>
          <w:p w:rsidR="00991EBF" w:rsidRPr="007A4D45" w:rsidRDefault="00991EBF" w:rsidP="00991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4" w:type="pct"/>
            <w:shd w:val="clear" w:color="auto" w:fill="FFFFFF"/>
          </w:tcPr>
          <w:p w:rsidR="00991EBF" w:rsidRPr="00150A7A" w:rsidRDefault="00991EBF" w:rsidP="00991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991EBF" w:rsidRPr="0069249E" w:rsidRDefault="00991EBF" w:rsidP="00991EB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1,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если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100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991EBF" w:rsidRPr="0069249E" w:rsidRDefault="00991EBF" w:rsidP="00991EB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0,5,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если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70 ≤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&lt; 100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991EBF" w:rsidRPr="007A4D45" w:rsidRDefault="00991EBF" w:rsidP="00991EB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=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0,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если</w:t>
            </w:r>
            <w:proofErr w:type="spell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 P &lt; 70</w:t>
            </w:r>
          </w:p>
        </w:tc>
        <w:tc>
          <w:tcPr>
            <w:tcW w:w="1363" w:type="pct"/>
            <w:shd w:val="clear" w:color="auto" w:fill="FFFFFF"/>
          </w:tcPr>
          <w:p w:rsidR="00991EBF" w:rsidRPr="007A4D45" w:rsidRDefault="00991EBF" w:rsidP="00991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Целевым ориентиром для ГРБС явл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ется значение показателя 100%</w:t>
            </w:r>
          </w:p>
        </w:tc>
        <w:tc>
          <w:tcPr>
            <w:tcW w:w="773" w:type="pct"/>
            <w:shd w:val="clear" w:color="auto" w:fill="FFFFFF"/>
          </w:tcPr>
          <w:p w:rsidR="00991EBF" w:rsidRPr="007A4D45" w:rsidRDefault="00991EBF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3C0" w:rsidRDefault="003263C0" w:rsidP="00595D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000266">
          <w:headerReference w:type="default" r:id="rId32"/>
          <w:headerReference w:type="first" r:id="rId33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3263C0" w:rsidRPr="00DF4CE6" w:rsidRDefault="003263C0" w:rsidP="00B36A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lastRenderedPageBreak/>
        <w:t>П</w:t>
      </w:r>
      <w:r w:rsidR="00595D84">
        <w:rPr>
          <w:rFonts w:ascii="Times New Roman" w:hAnsi="Times New Roman"/>
          <w:sz w:val="28"/>
          <w:szCs w:val="28"/>
        </w:rPr>
        <w:t xml:space="preserve">риложение </w:t>
      </w:r>
      <w:r w:rsidRPr="00DF4CE6">
        <w:rPr>
          <w:rFonts w:ascii="Times New Roman" w:hAnsi="Times New Roman"/>
          <w:sz w:val="28"/>
          <w:szCs w:val="28"/>
        </w:rPr>
        <w:t xml:space="preserve"> № </w:t>
      </w:r>
      <w:r w:rsidR="004150AC">
        <w:rPr>
          <w:rFonts w:ascii="Times New Roman" w:hAnsi="Times New Roman"/>
          <w:sz w:val="28"/>
          <w:szCs w:val="28"/>
        </w:rPr>
        <w:t>2</w:t>
      </w:r>
    </w:p>
    <w:p w:rsidR="003263C0" w:rsidRPr="00DF4CE6" w:rsidRDefault="003263C0" w:rsidP="00B36A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:rsidR="003263C0" w:rsidRPr="00D642E6" w:rsidRDefault="003263C0" w:rsidP="00B36AC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263C0" w:rsidRPr="00D642E6" w:rsidRDefault="003263C0" w:rsidP="002C35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ПОКАЗАТЕЛИ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ежеквартального </w:t>
      </w:r>
      <w:r w:rsidRPr="00930097">
        <w:rPr>
          <w:rFonts w:ascii="Times New Roman" w:hAnsi="Times New Roman"/>
          <w:b/>
          <w:sz w:val="28"/>
          <w:szCs w:val="28"/>
        </w:rPr>
        <w:t xml:space="preserve">мониторинга качества финансового менеджмента, </w:t>
      </w:r>
    </w:p>
    <w:p w:rsidR="00595D84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осуществляемого главными распорядителями </w:t>
      </w:r>
      <w:r w:rsidR="00A10DB9">
        <w:rPr>
          <w:rFonts w:ascii="Times New Roman" w:hAnsi="Times New Roman"/>
          <w:b/>
          <w:sz w:val="28"/>
          <w:szCs w:val="28"/>
        </w:rPr>
        <w:t>ср</w:t>
      </w:r>
      <w:r w:rsidRPr="00930097">
        <w:rPr>
          <w:rFonts w:ascii="Times New Roman" w:hAnsi="Times New Roman"/>
          <w:b/>
          <w:sz w:val="28"/>
          <w:szCs w:val="28"/>
        </w:rPr>
        <w:t>едств бюджета</w:t>
      </w:r>
      <w:r w:rsidR="00A10DB9"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Default="00416EAA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Аталанского</w:t>
      </w:r>
      <w:proofErr w:type="spellEnd"/>
      <w:r w:rsidR="00653261" w:rsidRPr="00852FC0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653261" w:rsidRPr="00852FC0">
        <w:rPr>
          <w:rFonts w:ascii="Times New Roman" w:hAnsi="Times New Roman"/>
          <w:sz w:val="28"/>
          <w:szCs w:val="28"/>
        </w:rPr>
        <w:t xml:space="preserve"> </w:t>
      </w:r>
      <w:r w:rsidR="00653261" w:rsidRPr="00852FC0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653261" w:rsidRPr="00852FC0">
        <w:rPr>
          <w:rFonts w:ascii="Times New Roman" w:hAnsi="Times New Roman"/>
          <w:b/>
          <w:sz w:val="28"/>
          <w:szCs w:val="28"/>
        </w:rPr>
        <w:t xml:space="preserve"> </w:t>
      </w:r>
    </w:p>
    <w:p w:rsidR="00416EAA" w:rsidRPr="00852FC0" w:rsidRDefault="00416EAA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801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016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801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7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измер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Вес группы в оценке /</w:t>
            </w:r>
            <w:proofErr w:type="spellStart"/>
            <w:proofErr w:type="gramStart"/>
            <w:r w:rsidRPr="0008016A">
              <w:rPr>
                <w:rFonts w:ascii="Times New Roman" w:hAnsi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теля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3263C0" w:rsidRPr="00B809B1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Финансовое планиров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416EA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количество изменений в сводную бюджетную роспись 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proofErr w:type="spellStart"/>
            <w:r w:rsidR="00416EAA">
              <w:rPr>
                <w:rFonts w:ascii="Times New Roman" w:hAnsi="Times New Roman" w:cs="Times New Roman"/>
                <w:b w:val="0"/>
                <w:sz w:val="24"/>
                <w:szCs w:val="24"/>
              </w:rPr>
              <w:t>Аталанского</w:t>
            </w:r>
            <w:proofErr w:type="spellEnd"/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  <w:r w:rsidR="00595D84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D84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вых поступлений из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районного,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595D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количество уведомлений об изменении бюджетных назначений сводной бю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жетной росписи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proofErr w:type="spellStart"/>
            <w:r w:rsidR="00416EAA">
              <w:rPr>
                <w:rFonts w:ascii="Times New Roman" w:hAnsi="Times New Roman" w:cs="Times New Roman"/>
                <w:b w:val="0"/>
                <w:sz w:val="24"/>
                <w:szCs w:val="24"/>
              </w:rPr>
              <w:t>Аталанского</w:t>
            </w:r>
            <w:proofErr w:type="spellEnd"/>
            <w:r w:rsidR="00416E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пос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ления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1-Р/а,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а;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 а,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где: 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в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случае мониторинга качества финансового менеджмента за первый квартал текущего финансового года;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случае мониторинга качества 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финансового менеджмента за первое   полугодие  текущего финансового года;</w:t>
            </w:r>
          </w:p>
          <w:p w:rsidR="003263C0" w:rsidRPr="007A4D45" w:rsidRDefault="003263C0" w:rsidP="00B3123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в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случае мониторинга качества финансового менеджмента за 9 мес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цев текущего финансового года</w:t>
            </w:r>
          </w:p>
        </w:tc>
        <w:tc>
          <w:tcPr>
            <w:tcW w:w="773" w:type="pct"/>
            <w:shd w:val="clear" w:color="auto" w:fill="auto"/>
          </w:tcPr>
          <w:p w:rsidR="003263C0" w:rsidRPr="00531B14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Большое количество изменений в сво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ную бюджетную роспись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proofErr w:type="spellStart"/>
            <w:r w:rsidR="00416EAA">
              <w:rPr>
                <w:rFonts w:ascii="Times New Roman" w:hAnsi="Times New Roman" w:cs="Times New Roman"/>
                <w:b w:val="0"/>
                <w:sz w:val="24"/>
                <w:szCs w:val="24"/>
              </w:rPr>
              <w:t>Аталанского</w:t>
            </w:r>
            <w:proofErr w:type="spellEnd"/>
            <w:r w:rsidR="00416E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ского поселения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свидетельствует о низком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качестве р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боты главных расп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рядителей средств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бюджета </w:t>
            </w:r>
            <w:proofErr w:type="spellStart"/>
            <w:r w:rsidR="00416EAA">
              <w:rPr>
                <w:rFonts w:ascii="Times New Roman" w:hAnsi="Times New Roman" w:cs="Times New Roman"/>
                <w:b w:val="0"/>
                <w:sz w:val="24"/>
                <w:szCs w:val="24"/>
              </w:rPr>
              <w:t>Аталанск</w:t>
            </w:r>
            <w:r w:rsidR="00416EAA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416EAA">
              <w:rPr>
                <w:rFonts w:ascii="Times New Roman" w:hAnsi="Times New Roman" w:cs="Times New Roman"/>
                <w:b w:val="0"/>
                <w:sz w:val="24"/>
                <w:szCs w:val="24"/>
              </w:rPr>
              <w:t>го</w:t>
            </w:r>
            <w:proofErr w:type="spellEnd"/>
            <w:r w:rsidR="00416E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сельского посел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ния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(далее – ГРБС) по финансовому пл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 xml:space="preserve">нированию. </w:t>
            </w:r>
          </w:p>
          <w:p w:rsidR="003263C0" w:rsidRPr="007A4D45" w:rsidRDefault="003263C0" w:rsidP="00595D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Целевым ориент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ром является отсу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ствие изменений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сводной бюджетной росписи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proofErr w:type="spellStart"/>
            <w:r w:rsidR="00416EAA">
              <w:rPr>
                <w:rFonts w:ascii="Times New Roman" w:hAnsi="Times New Roman" w:cs="Times New Roman"/>
                <w:b w:val="0"/>
                <w:sz w:val="24"/>
                <w:szCs w:val="24"/>
              </w:rPr>
              <w:t>Аталанского</w:t>
            </w:r>
            <w:proofErr w:type="spellEnd"/>
            <w:r w:rsidR="00416E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ского поселения</w:t>
            </w:r>
          </w:p>
        </w:tc>
      </w:tr>
      <w:tr w:rsidR="003263C0" w:rsidRPr="0008016A" w:rsidTr="00F20E78">
        <w:trPr>
          <w:trHeight w:val="849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595D8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Качество планирования расходов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: доля суммы изменений в сводной бюджетной росписи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proofErr w:type="spellStart"/>
            <w:r w:rsidR="00416EAA">
              <w:rPr>
                <w:rFonts w:ascii="Times New Roman" w:hAnsi="Times New Roman" w:cs="Times New Roman"/>
                <w:b w:val="0"/>
                <w:sz w:val="24"/>
                <w:szCs w:val="24"/>
              </w:rPr>
              <w:t>Аталанского</w:t>
            </w:r>
            <w:proofErr w:type="spellEnd"/>
            <w:r w:rsidR="00416E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поселения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целевых  поступлений из 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ного,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дерального бюджет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/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A4D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7A4D45" w:rsidRDefault="003263C0" w:rsidP="00F20E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4D45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– сумма положительных изменений сводной бюдже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ной росписи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proofErr w:type="spellStart"/>
            <w:r w:rsidR="00416EAA">
              <w:rPr>
                <w:rFonts w:ascii="Times New Roman" w:hAnsi="Times New Roman" w:cs="Times New Roman"/>
                <w:b w:val="0"/>
                <w:sz w:val="24"/>
                <w:szCs w:val="24"/>
              </w:rPr>
              <w:t>Ат</w:t>
            </w:r>
            <w:r w:rsidR="00416EAA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416EAA">
              <w:rPr>
                <w:rFonts w:ascii="Times New Roman" w:hAnsi="Times New Roman" w:cs="Times New Roman"/>
                <w:b w:val="0"/>
                <w:sz w:val="24"/>
                <w:szCs w:val="24"/>
              </w:rPr>
              <w:t>ланского</w:t>
            </w:r>
            <w:proofErr w:type="spellEnd"/>
            <w:r w:rsidR="00416E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посел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ния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вых поступлений из 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ного,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рального бюджет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ний изменений в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бюджете </w:t>
            </w:r>
            <w:proofErr w:type="spellStart"/>
            <w:r w:rsidR="00416EAA">
              <w:rPr>
                <w:rFonts w:ascii="Times New Roman" w:hAnsi="Times New Roman" w:cs="Times New Roman"/>
                <w:b w:val="0"/>
                <w:sz w:val="24"/>
                <w:szCs w:val="24"/>
              </w:rPr>
              <w:t>Аталанского</w:t>
            </w:r>
            <w:proofErr w:type="spellEnd"/>
            <w:r w:rsidR="00416E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53261" w:rsidRPr="00361D3B">
              <w:rPr>
                <w:rFonts w:ascii="Times New Roman" w:hAnsi="Times New Roman"/>
                <w:b w:val="0"/>
                <w:sz w:val="24"/>
                <w:szCs w:val="24"/>
              </w:rPr>
              <w:t>сел</w:t>
            </w:r>
            <w:r w:rsidR="00653261" w:rsidRPr="00361D3B">
              <w:rPr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="00653261" w:rsidRPr="00361D3B">
              <w:rPr>
                <w:rFonts w:ascii="Times New Roman" w:hAnsi="Times New Roman"/>
                <w:b w:val="0"/>
                <w:sz w:val="24"/>
                <w:szCs w:val="24"/>
              </w:rPr>
              <w:t>ско</w:t>
            </w:r>
            <w:r w:rsidR="00653261">
              <w:rPr>
                <w:rFonts w:ascii="Times New Roman" w:hAnsi="Times New Roman"/>
                <w:b w:val="0"/>
                <w:sz w:val="24"/>
                <w:szCs w:val="24"/>
              </w:rPr>
              <w:t>го</w:t>
            </w:r>
            <w:r w:rsidR="00653261" w:rsidRPr="00361D3B">
              <w:rPr>
                <w:rFonts w:ascii="Times New Roman" w:hAnsi="Times New Roman"/>
                <w:b w:val="0"/>
                <w:sz w:val="24"/>
                <w:szCs w:val="24"/>
              </w:rPr>
              <w:t xml:space="preserve"> поселени</w:t>
            </w:r>
            <w:r w:rsidR="00653261">
              <w:rPr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="00653261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261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6532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ветствующий период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);</w:t>
            </w:r>
          </w:p>
          <w:p w:rsidR="003263C0" w:rsidRPr="007A4D45" w:rsidRDefault="003263C0" w:rsidP="00595D8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нований ГРБС согласно сводной бюджетной росписи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proofErr w:type="spellStart"/>
            <w:r w:rsidR="00416EAA">
              <w:rPr>
                <w:rFonts w:ascii="Times New Roman" w:hAnsi="Times New Roman" w:cs="Times New Roman"/>
                <w:b w:val="0"/>
                <w:sz w:val="24"/>
                <w:szCs w:val="24"/>
              </w:rPr>
              <w:t>Аталанского</w:t>
            </w:r>
            <w:proofErr w:type="spellEnd"/>
            <w:r w:rsidR="00416E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ского поселения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учётом внесённых в неё изменений по состоянию на конец о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15%;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 15%</w:t>
            </w:r>
          </w:p>
        </w:tc>
        <w:tc>
          <w:tcPr>
            <w:tcW w:w="773" w:type="pct"/>
            <w:shd w:val="clear" w:color="auto" w:fill="auto"/>
          </w:tcPr>
          <w:p w:rsidR="003263C0" w:rsidRPr="00233D6D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Большое значение </w:t>
            </w:r>
            <w:proofErr w:type="spellStart"/>
            <w:proofErr w:type="gramStart"/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</w:t>
            </w:r>
            <w:r w:rsid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</w:t>
            </w:r>
            <w:proofErr w:type="spellEnd"/>
            <w:proofErr w:type="gramEnd"/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свидетельс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вует о низком качес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ве работы ГРБС </w:t>
            </w:r>
            <w:r w:rsid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br/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 финансовому пл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нированию.</w:t>
            </w:r>
          </w:p>
          <w:p w:rsidR="003263C0" w:rsidRPr="0074294C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значе</w:t>
            </w:r>
            <w:r w:rsidR="00233D6D"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ние</w:t>
            </w: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</w:t>
            </w:r>
            <w:r w:rsid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</w:t>
            </w:r>
            <w:proofErr w:type="spellEnd"/>
            <w:proofErr w:type="gramEnd"/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менее 15%</w:t>
            </w:r>
          </w:p>
        </w:tc>
      </w:tr>
      <w:tr w:rsidR="003263C0" w:rsidRPr="002831ED" w:rsidTr="00F20E78">
        <w:trPr>
          <w:trHeight w:val="282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3263C0" w:rsidRPr="00233D6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305"/>
        </w:trPr>
        <w:tc>
          <w:tcPr>
            <w:tcW w:w="204" w:type="pct"/>
            <w:shd w:val="clear" w:color="auto" w:fill="auto"/>
          </w:tcPr>
          <w:p w:rsidR="003263C0" w:rsidRPr="007A4D45" w:rsidRDefault="003263C0" w:rsidP="00D17FF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47718E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Доля бюджетных асси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г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нований, формируемых в рамках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ь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100 * </w:t>
            </w: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409575" cy="228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200025" cy="2000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b/>
                <w:snapToGrid w:val="0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– сумма  бюджетных  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сигнований ГРБС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ный (текущий) финансовый год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 w:rsidR="0047718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программ;</w:t>
            </w:r>
          </w:p>
          <w:p w:rsidR="003263C0" w:rsidRPr="007A4D45" w:rsidRDefault="003263C0" w:rsidP="00595D84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180975" cy="2000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– общая сумма бюдже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ных ассигнований ГРБС, предусмотренная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proofErr w:type="spellStart"/>
            <w:r w:rsidR="00416EAA">
              <w:rPr>
                <w:rFonts w:ascii="Times New Roman" w:hAnsi="Times New Roman"/>
                <w:b/>
                <w:sz w:val="24"/>
                <w:szCs w:val="24"/>
              </w:rPr>
              <w:t>Аталанского</w:t>
            </w:r>
            <w:proofErr w:type="spellEnd"/>
            <w:r w:rsidR="00416E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53261" w:rsidRPr="00361D3B">
              <w:rPr>
                <w:rFonts w:ascii="Times New Roman" w:hAnsi="Times New Roman"/>
                <w:b/>
                <w:sz w:val="24"/>
                <w:szCs w:val="24"/>
              </w:rPr>
              <w:t>сельско</w:t>
            </w:r>
            <w:r w:rsidR="00653261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653261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</w:t>
            </w:r>
            <w:r w:rsidR="00653261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653261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261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653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на отчётный (текущий) фина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совый год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986728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6214E5" w:rsidRDefault="003263C0" w:rsidP="00595D84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Позитивно расцен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вается </w:t>
            </w:r>
            <w:r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доли бюджетных 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сигнований ГРБС на отчётный (текущий) финансовый год, у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верждённых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е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proofErr w:type="spellStart"/>
            <w:r w:rsidR="00416EAA">
              <w:rPr>
                <w:rFonts w:ascii="Times New Roman" w:hAnsi="Times New Roman"/>
                <w:b/>
                <w:sz w:val="24"/>
                <w:szCs w:val="24"/>
              </w:rPr>
              <w:t>Аталанского</w:t>
            </w:r>
            <w:proofErr w:type="spellEnd"/>
            <w:r w:rsidR="00416E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53261" w:rsidRPr="00361D3B">
              <w:rPr>
                <w:rFonts w:ascii="Times New Roman" w:hAnsi="Times New Roman"/>
                <w:b/>
                <w:sz w:val="24"/>
                <w:szCs w:val="24"/>
              </w:rPr>
              <w:t>сел</w:t>
            </w:r>
            <w:r w:rsidR="00653261" w:rsidRPr="00361D3B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="00653261" w:rsidRPr="00361D3B">
              <w:rPr>
                <w:rFonts w:ascii="Times New Roman" w:hAnsi="Times New Roman"/>
                <w:b/>
                <w:sz w:val="24"/>
                <w:szCs w:val="24"/>
              </w:rPr>
              <w:t>ско</w:t>
            </w:r>
            <w:r w:rsidR="00653261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653261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</w:t>
            </w:r>
            <w:r w:rsidR="00653261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653261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261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653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на отчётный (текущий) финансовый год, формируемых в ра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м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ках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</w:tr>
      <w:tr w:rsidR="003263C0" w:rsidRPr="002831ED" w:rsidTr="00F20E78">
        <w:trPr>
          <w:trHeight w:val="268"/>
        </w:trPr>
        <w:tc>
          <w:tcPr>
            <w:tcW w:w="204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2.2.</w:t>
            </w:r>
          </w:p>
        </w:tc>
        <w:tc>
          <w:tcPr>
            <w:tcW w:w="887" w:type="pct"/>
            <w:shd w:val="clear" w:color="auto" w:fill="auto"/>
          </w:tcPr>
          <w:p w:rsidR="003263C0" w:rsidRPr="00CC30AB" w:rsidRDefault="003263C0" w:rsidP="00D17FFD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 xml:space="preserve">Доля своевременно </w:t>
            </w:r>
            <w:proofErr w:type="spellStart"/>
            <w:proofErr w:type="gramStart"/>
            <w:r w:rsidRP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утвер</w:t>
            </w:r>
            <w:r w:rsid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-</w:t>
            </w:r>
            <w:r w:rsidRP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ждённых</w:t>
            </w:r>
            <w:proofErr w:type="spellEnd"/>
            <w:proofErr w:type="gramEnd"/>
            <w:r w:rsidRP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и внесённых изменений в планы-графики (далее – ПГ) </w:t>
            </w:r>
            <w:r w:rsid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D17FFD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57225" cy="3905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D17FFD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D17FFD">
            <w:pPr>
              <w:spacing w:after="0" w:line="230" w:lineRule="auto"/>
              <w:jc w:val="both"/>
            </w:pPr>
            <w:proofErr w:type="spell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Кпг</w:t>
            </w:r>
            <w:proofErr w:type="spell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количество своевр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менно </w:t>
            </w:r>
            <w:proofErr w:type="gram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утверждённых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ПГ в отчётном периоде;</w:t>
            </w:r>
          </w:p>
          <w:p w:rsidR="003263C0" w:rsidRPr="002831ED" w:rsidRDefault="003263C0" w:rsidP="00595D84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Кви</w:t>
            </w:r>
            <w:proofErr w:type="spell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общее количество вн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симых изменений в </w:t>
            </w:r>
            <w:r w:rsidR="00595D84">
              <w:rPr>
                <w:rFonts w:ascii="Times New Roman" w:hAnsi="Times New Roman"/>
                <w:bCs/>
                <w:iCs/>
                <w:sz w:val="24"/>
                <w:szCs w:val="24"/>
              </w:rPr>
              <w:t>муниц</w:t>
            </w:r>
            <w:r w:rsidR="00595D84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="00595D84">
              <w:rPr>
                <w:rFonts w:ascii="Times New Roman" w:hAnsi="Times New Roman"/>
                <w:bCs/>
                <w:iCs/>
                <w:sz w:val="24"/>
                <w:szCs w:val="24"/>
              </w:rPr>
              <w:t>паль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ную программу в отчё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D17FFD">
            <w:pPr>
              <w:spacing w:line="230" w:lineRule="auto"/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268"/>
        </w:trPr>
        <w:tc>
          <w:tcPr>
            <w:tcW w:w="204" w:type="pct"/>
            <w:shd w:val="clear" w:color="auto" w:fill="auto"/>
          </w:tcPr>
          <w:p w:rsidR="003263C0" w:rsidRPr="002831ED" w:rsidRDefault="003263C0" w:rsidP="0098672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  <w:r w:rsidR="00986728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1A6C48" w:rsidRDefault="003263C0" w:rsidP="00595D84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Размещение на офиц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альном сайте 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админис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т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рации </w:t>
            </w:r>
            <w:proofErr w:type="spellStart"/>
            <w:r w:rsidR="00416EAA">
              <w:rPr>
                <w:rFonts w:ascii="Times New Roman" w:hAnsi="Times New Roman"/>
                <w:b/>
                <w:sz w:val="24"/>
                <w:szCs w:val="24"/>
              </w:rPr>
              <w:t>Аталанского</w:t>
            </w:r>
            <w:proofErr w:type="spellEnd"/>
            <w:r w:rsidR="00416E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53261" w:rsidRPr="00361D3B">
              <w:rPr>
                <w:rFonts w:ascii="Times New Roman" w:hAnsi="Times New Roman"/>
                <w:b/>
                <w:sz w:val="24"/>
                <w:szCs w:val="24"/>
              </w:rPr>
              <w:t>сельско</w:t>
            </w:r>
            <w:r w:rsidR="00653261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653261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</w:t>
            </w:r>
            <w:r w:rsidR="00653261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653261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261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653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95D84" w:rsidRPr="00477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информации о 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муниц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пальных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E41423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информации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C257B6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986728" w:rsidP="00C257B6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C257B6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 размещена на официальном сайте;</w:t>
            </w:r>
          </w:p>
          <w:p w:rsidR="003263C0" w:rsidRPr="002831ED" w:rsidRDefault="003263C0" w:rsidP="00E41423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  <w:r w:rsidRPr="0047718E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не разм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595D8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бюджета </w:t>
            </w:r>
            <w:proofErr w:type="spellStart"/>
            <w:r w:rsidR="00416EAA" w:rsidRPr="00416EAA">
              <w:rPr>
                <w:rFonts w:ascii="Times New Roman" w:hAnsi="Times New Roman"/>
                <w:sz w:val="24"/>
                <w:szCs w:val="24"/>
              </w:rPr>
              <w:t>Аталанского</w:t>
            </w:r>
            <w:proofErr w:type="spellEnd"/>
            <w:r w:rsidR="00416E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сельского поселения</w:t>
            </w:r>
            <w:r w:rsidR="00595D8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расходам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Кассовое исполнение расходов в отчётном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риоде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P = 100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* Е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>/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, 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периоде;</w:t>
            </w:r>
          </w:p>
          <w:p w:rsidR="003263C0" w:rsidRPr="007A4D45" w:rsidRDefault="003263C0" w:rsidP="00595D8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180975" cy="2000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– общая сумма бюдже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ных ассигнований ГРБС, предусмотренная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proofErr w:type="spellStart"/>
            <w:r w:rsidR="00416EAA">
              <w:rPr>
                <w:rFonts w:ascii="Times New Roman" w:hAnsi="Times New Roman"/>
                <w:b/>
                <w:sz w:val="24"/>
                <w:szCs w:val="24"/>
              </w:rPr>
              <w:t>Аталанского</w:t>
            </w:r>
            <w:proofErr w:type="spellEnd"/>
            <w:r w:rsidR="00416E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53261" w:rsidRPr="00361D3B">
              <w:rPr>
                <w:rFonts w:ascii="Times New Roman" w:hAnsi="Times New Roman"/>
                <w:b/>
                <w:sz w:val="24"/>
                <w:szCs w:val="24"/>
              </w:rPr>
              <w:t>сельско</w:t>
            </w:r>
            <w:r w:rsidR="00653261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653261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</w:t>
            </w:r>
            <w:r w:rsidR="00653261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653261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261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653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на отчётный (текущий) фина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совый год 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5B501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случае проведения мониторинга к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чества финансового менеджмента: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 первый квартал:</w:t>
            </w:r>
          </w:p>
          <w:p w:rsidR="003263C0" w:rsidRPr="007A4D45" w:rsidRDefault="008F445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Левая фигурная скобка 35" o:spid="_x0000_s1029" type="#_x0000_t87" style="position:absolute;left:0;text-align:left;margin-left:31.2pt;margin-top:2.4pt;width:12pt;height:34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ty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"/>
              </w:pict>
            </w:r>
            <w:r w:rsidR="003263C0" w:rsidRPr="007A4D45">
              <w:rPr>
                <w:rFonts w:ascii="Times New Roman" w:hAnsi="Times New Roman"/>
                <w:sz w:val="24"/>
                <w:szCs w:val="24"/>
              </w:rPr>
              <w:t xml:space="preserve">Е (Р) = 1, если </w:t>
            </w:r>
            <w:proofErr w:type="gramStart"/>
            <w:r w:rsidR="003263C0"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3263C0" w:rsidRPr="007A4D45">
              <w:rPr>
                <w:rFonts w:ascii="Times New Roman" w:hAnsi="Times New Roman"/>
                <w:sz w:val="24"/>
                <w:szCs w:val="24"/>
              </w:rPr>
              <w:t xml:space="preserve"> ≥ 25%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&lt; 25%;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3263C0" w:rsidRPr="007A4D45" w:rsidRDefault="003263C0" w:rsidP="00C257B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за 6 месяцев: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1</w:t>
            </w:r>
            <w:r w:rsidR="008F4456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Левая фигурная скобка 34" o:spid="_x0000_s1028" type="#_x0000_t87" style="position:absolute;left:0;text-align:left;margin-left:31.2pt;margin-top:1.75pt;width:12pt;height:34.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Wc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"/>
              </w:pic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если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≥ 50%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&lt; 50%;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3C0" w:rsidRPr="007A4D45" w:rsidRDefault="003263C0" w:rsidP="00C257B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за 9 месяцев: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1</w:t>
            </w:r>
            <w:r w:rsidR="008F4456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Левая фигурная скобка 33" o:spid="_x0000_s1027" type="#_x0000_t87" style="position:absolute;left:0;text-align:left;margin-left:31.2pt;margin-top:.2pt;width:12pt;height:34.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414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"/>
              </w:pic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если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≥ 75%</w:t>
            </w:r>
          </w:p>
          <w:p w:rsidR="003263C0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&lt; 75%</w:t>
            </w:r>
          </w:p>
          <w:p w:rsidR="00C257B6" w:rsidRPr="00C257B6" w:rsidRDefault="00C257B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Показатель характ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ризует уровень ка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сового исполнения расходов по отнош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нию к общей сумме бюджетных ассигн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ваний ГРБС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47718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47718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Снижение (рост) пр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ниципальных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ний в отчётном периоде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= К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о/</w:t>
            </w:r>
            <w:proofErr w:type="spell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Кн</w:t>
            </w:r>
            <w:proofErr w:type="spell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по состоянию на конец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периода;</w:t>
            </w:r>
          </w:p>
          <w:p w:rsidR="003263C0" w:rsidRPr="007A4D45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по состоянию на начало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года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5B5016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1,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&lt; 1;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0,5,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= 1;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&gt;1</w:t>
            </w:r>
          </w:p>
        </w:tc>
        <w:tc>
          <w:tcPr>
            <w:tcW w:w="773" w:type="pct"/>
            <w:shd w:val="clear" w:color="auto" w:fill="auto"/>
          </w:tcPr>
          <w:p w:rsidR="003263C0" w:rsidRPr="009A7BCD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Положительно ра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с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ценивается отсутс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т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вие просроченной кредиторской задо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л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женности или сниж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ние уровня проср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ченной кредиторской задолженности более чем на 10%.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ченной кредиторской задолженности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2831ED" w:rsidRDefault="003263C0" w:rsidP="0047718E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3.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A765C6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A765C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Сумма, подлежащая вз</w:t>
            </w:r>
            <w:r w:rsidRPr="00A765C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ы</w:t>
            </w:r>
            <w:r w:rsidRPr="00A765C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сканию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по исполнител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ь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ным документам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proofErr w:type="gramStart"/>
            <w:r w:rsidRPr="002831ED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2831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ы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сканию по поступившим с начала финансового года 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</w:t>
            </w:r>
            <w:r w:rsidR="0038673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бюджета </w:t>
            </w:r>
            <w:proofErr w:type="spellStart"/>
            <w:r w:rsidR="00416EAA" w:rsidRPr="00416EAA">
              <w:rPr>
                <w:rFonts w:ascii="Times New Roman" w:hAnsi="Times New Roman"/>
                <w:sz w:val="24"/>
                <w:szCs w:val="24"/>
              </w:rPr>
              <w:t>Аталанского</w:t>
            </w:r>
            <w:proofErr w:type="spellEnd"/>
            <w:r w:rsidR="00416E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/>
                <w:snapToGrid w:val="0"/>
                <w:sz w:val="24"/>
                <w:szCs w:val="24"/>
              </w:rPr>
              <w:t>сельского пос</w:t>
            </w:r>
            <w:r w:rsidR="00386736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="00386736">
              <w:rPr>
                <w:rFonts w:ascii="Times New Roman" w:hAnsi="Times New Roman"/>
                <w:snapToGrid w:val="0"/>
                <w:sz w:val="24"/>
                <w:szCs w:val="24"/>
              </w:rPr>
              <w:t>ления</w:t>
            </w:r>
            <w:r w:rsidR="008A3C62">
              <w:rPr>
                <w:rFonts w:ascii="Times New Roman" w:hAnsi="Times New Roman"/>
                <w:sz w:val="24"/>
                <w:szCs w:val="24"/>
              </w:rPr>
              <w:t>,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по состоянию на к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нец отчётного периода; 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>
                  <wp:extent cx="1457325" cy="5048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Позитивно расцен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вается </w:t>
            </w:r>
            <w:r>
              <w:rPr>
                <w:rFonts w:ascii="Times New Roman" w:hAnsi="Times New Roman"/>
                <w:sz w:val="24"/>
                <w:szCs w:val="24"/>
              </w:rPr>
              <w:t>уменьшение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суммы,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подлежащей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взысканию по п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кументам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за счёт средств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бюджета </w:t>
            </w:r>
            <w:proofErr w:type="spellStart"/>
            <w:r w:rsidR="00416EAA" w:rsidRPr="00416EAA">
              <w:rPr>
                <w:rFonts w:ascii="Times New Roman" w:hAnsi="Times New Roman"/>
                <w:sz w:val="24"/>
                <w:szCs w:val="24"/>
              </w:rPr>
              <w:t>Аталанского</w:t>
            </w:r>
            <w:proofErr w:type="spellEnd"/>
            <w:r w:rsidR="00416E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/>
                <w:snapToGrid w:val="0"/>
                <w:sz w:val="24"/>
                <w:szCs w:val="24"/>
              </w:rPr>
              <w:t>сел</w:t>
            </w:r>
            <w:r w:rsidR="00386736">
              <w:rPr>
                <w:rFonts w:ascii="Times New Roman" w:hAnsi="Times New Roman"/>
                <w:snapToGrid w:val="0"/>
                <w:sz w:val="24"/>
                <w:szCs w:val="24"/>
              </w:rPr>
              <w:t>ь</w:t>
            </w:r>
            <w:r w:rsidR="00386736">
              <w:rPr>
                <w:rFonts w:ascii="Times New Roman" w:hAnsi="Times New Roman"/>
                <w:snapToGrid w:val="0"/>
                <w:sz w:val="24"/>
                <w:szCs w:val="24"/>
              </w:rPr>
              <w:t>ского поселения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по состоянию на конец отчётного периода, по отношению к ка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совому исполнению расходов ГРБС в 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чётном периоде.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Целевым ориент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ром для ГРБС явл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я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ется значение пок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зателя, равное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бюджета </w:t>
            </w:r>
            <w:proofErr w:type="spellStart"/>
            <w:r w:rsidR="00416EAA" w:rsidRPr="00416EAA">
              <w:rPr>
                <w:rFonts w:ascii="Times New Roman" w:hAnsi="Times New Roman"/>
                <w:sz w:val="24"/>
                <w:szCs w:val="24"/>
              </w:rPr>
              <w:t>Аталанского</w:t>
            </w:r>
            <w:proofErr w:type="spellEnd"/>
            <w:r w:rsidR="00416E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работы с невыясненными п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ступлениями в бюджет </w:t>
            </w:r>
            <w:proofErr w:type="spellStart"/>
            <w:r w:rsidR="00416EAA">
              <w:rPr>
                <w:rFonts w:ascii="Times New Roman" w:hAnsi="Times New Roman"/>
                <w:b/>
                <w:sz w:val="24"/>
                <w:szCs w:val="24"/>
              </w:rPr>
              <w:t>Аталанского</w:t>
            </w:r>
            <w:proofErr w:type="spellEnd"/>
            <w:r w:rsidR="00416E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53261" w:rsidRPr="00361D3B">
              <w:rPr>
                <w:rFonts w:ascii="Times New Roman" w:hAnsi="Times New Roman"/>
                <w:b/>
                <w:sz w:val="24"/>
                <w:szCs w:val="24"/>
              </w:rPr>
              <w:t>сельско</w:t>
            </w:r>
            <w:r w:rsidR="00653261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653261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</w:t>
            </w:r>
            <w:r w:rsidR="00653261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653261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261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653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риод;</w:t>
            </w:r>
          </w:p>
          <w:p w:rsidR="003263C0" w:rsidRPr="00FC59D1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>
              <w:rPr>
                <w:rFonts w:ascii="Times New Roman" w:hAnsi="Times New Roman"/>
                <w:sz w:val="24"/>
                <w:szCs w:val="24"/>
              </w:rPr>
              <w:t>периоде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02395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263C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466725" cy="3905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Негативным счит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ется факт увелич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объёма невыя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ненных поступлений за отчётный период. Целевым ориент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ром является знач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 показателя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точников </w:t>
            </w:r>
            <w:r w:rsidR="00D16CAA">
              <w:rPr>
                <w:rFonts w:ascii="Times New Roman" w:hAnsi="Times New Roman"/>
                <w:sz w:val="24"/>
                <w:szCs w:val="24"/>
              </w:rPr>
              <w:t>бюджет муниц</w:t>
            </w:r>
            <w:r w:rsidR="00D16CAA">
              <w:rPr>
                <w:rFonts w:ascii="Times New Roman" w:hAnsi="Times New Roman"/>
                <w:sz w:val="24"/>
                <w:szCs w:val="24"/>
              </w:rPr>
              <w:t>и</w:t>
            </w:r>
            <w:r w:rsidR="00D16CAA">
              <w:rPr>
                <w:rFonts w:ascii="Times New Roman" w:hAnsi="Times New Roman"/>
                <w:sz w:val="24"/>
                <w:szCs w:val="24"/>
              </w:rPr>
              <w:t xml:space="preserve">пального образования </w:t>
            </w:r>
            <w:proofErr w:type="spellStart"/>
            <w:r w:rsidR="00416EAA" w:rsidRPr="00416EAA">
              <w:rPr>
                <w:rFonts w:ascii="Times New Roman" w:hAnsi="Times New Roman"/>
                <w:sz w:val="24"/>
                <w:szCs w:val="24"/>
              </w:rPr>
              <w:t>Ат</w:t>
            </w:r>
            <w:r w:rsidR="00416EAA" w:rsidRPr="00416EAA">
              <w:rPr>
                <w:rFonts w:ascii="Times New Roman" w:hAnsi="Times New Roman"/>
                <w:sz w:val="24"/>
                <w:szCs w:val="24"/>
              </w:rPr>
              <w:t>а</w:t>
            </w:r>
            <w:r w:rsidR="00416EAA" w:rsidRPr="00416EAA">
              <w:rPr>
                <w:rFonts w:ascii="Times New Roman" w:hAnsi="Times New Roman"/>
                <w:sz w:val="24"/>
                <w:szCs w:val="24"/>
              </w:rPr>
              <w:lastRenderedPageBreak/>
              <w:t>ланского</w:t>
            </w:r>
            <w:proofErr w:type="spellEnd"/>
            <w:r w:rsidR="00416E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416EAA">
              <w:rPr>
                <w:rFonts w:ascii="Times New Roman" w:hAnsi="Times New Roman"/>
                <w:sz w:val="24"/>
                <w:szCs w:val="24"/>
              </w:rPr>
              <w:t>го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посел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>е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>ни</w:t>
            </w:r>
            <w:r w:rsidR="00416EAA">
              <w:rPr>
                <w:rFonts w:ascii="Times New Roman" w:hAnsi="Times New Roman"/>
                <w:sz w:val="24"/>
                <w:szCs w:val="24"/>
              </w:rPr>
              <w:t>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подведомственными администраторами доходов бюджета (далее – АДБ);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наделение </w:t>
            </w:r>
            <w:proofErr w:type="gramStart"/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подведомс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венных</w:t>
            </w:r>
            <w:proofErr w:type="gramEnd"/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АДБ бюджетными полномочиями администр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тора;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32"/>
                <w:tab w:val="left" w:pos="220"/>
                <w:tab w:val="left" w:pos="316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полнения (составления) пе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вичных документов для ц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лей ведения бюджетного учёта по методу начисления;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порядок обмена инфо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мацией между структурными подразделениями АДБ при начислении платежей, уто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нении вида и принадлежн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сти платежей, принятии 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шений о возврате;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</w:rPr>
              <w:t>5</w:t>
            </w:r>
            <w:r w:rsidR="003263C0" w:rsidRPr="00E414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) = 0,75, если правовой акт ГАДБ полностью соответствует требованиям </w:t>
            </w:r>
            <w:r w:rsidRPr="00E41423">
              <w:rPr>
                <w:rFonts w:ascii="Times New Roman" w:hAnsi="Times New Roman"/>
                <w:sz w:val="24"/>
                <w:szCs w:val="24"/>
              </w:rPr>
              <w:lastRenderedPageBreak/>
              <w:t>пунктов 1-4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ч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но хотя бы одному из требований пунктов 3-5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соответс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т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вует хотя бы одному из требований пунктов 1 и 2 настоящей строки и (или) двум и более требованиям пун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к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4341D5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D5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прим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е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няется для оценки правового обеспеч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е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ния деятельности ГАДБ по осущест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в</w:t>
            </w:r>
            <w:r w:rsidRPr="004341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лению </w:t>
            </w:r>
            <w:proofErr w:type="gramStart"/>
            <w:r w:rsidRPr="004341D5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4341D5">
              <w:rPr>
                <w:rFonts w:ascii="Times New Roman" w:hAnsi="Times New Roman"/>
                <w:sz w:val="24"/>
                <w:szCs w:val="24"/>
              </w:rPr>
              <w:t xml:space="preserve"> правильностью и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с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числения, полнотой и своевременностью уплаты, начисления, учёта, взыскания и принятия решений о возврате (зачёте) и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з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лишне уплаченных (взысканных) плат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е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жей, пеней и штр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а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фов по ним, явля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ю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 xml:space="preserve">щихся доходами </w:t>
            </w:r>
            <w:r w:rsidR="00D16CAA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="00416EAA">
              <w:rPr>
                <w:rFonts w:ascii="Times New Roman" w:hAnsi="Times New Roman"/>
                <w:b/>
                <w:sz w:val="24"/>
                <w:szCs w:val="24"/>
              </w:rPr>
              <w:t>Аталанск</w:t>
            </w:r>
            <w:r w:rsidR="00416EA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416EAA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proofErr w:type="spellEnd"/>
            <w:r w:rsidR="00416E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53261" w:rsidRPr="00361D3B">
              <w:rPr>
                <w:rFonts w:ascii="Times New Roman" w:hAnsi="Times New Roman"/>
                <w:b/>
                <w:sz w:val="24"/>
                <w:szCs w:val="24"/>
              </w:rPr>
              <w:t>сельско</w:t>
            </w:r>
            <w:r w:rsidR="00653261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653261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пос</w:t>
            </w:r>
            <w:r w:rsidR="00653261" w:rsidRPr="00361D3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653261" w:rsidRPr="00361D3B">
              <w:rPr>
                <w:rFonts w:ascii="Times New Roman" w:hAnsi="Times New Roman"/>
                <w:b/>
                <w:sz w:val="24"/>
                <w:szCs w:val="24"/>
              </w:rPr>
              <w:t>лени</w:t>
            </w:r>
            <w:r w:rsidR="00653261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653261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261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653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качес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венной бюджетной 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чётности в установле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DB9"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е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риод с соблюдением уст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новленных сроков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 по фо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мам, утверждённым прик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зом Министерства финансов Российской Федерации от 28.12.2010 № 191н «Об у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верждении Инструкции о п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рядке составления и пре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ставления годовой, ква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тальной и месячной отчётн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сти об исполнении бюджетов бюджетной системы Росси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ской Федерации» (далее – 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6396C" w:rsidRDefault="005B5016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соблюдением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ков;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0,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нарушением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рамках оценки данного показателя позитивно рассма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ривается исполнение сроков представл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качественной бюджетной отчётн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6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6.5.</w:t>
            </w:r>
          </w:p>
        </w:tc>
        <w:tc>
          <w:tcPr>
            <w:tcW w:w="887" w:type="pct"/>
            <w:shd w:val="clear" w:color="auto" w:fill="FFFFFF"/>
          </w:tcPr>
          <w:p w:rsidR="003263C0" w:rsidRPr="002831ED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Наличие предписаний по фактам выявленных нарушений по результ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там проверок органов внутреннего 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и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м</w:t>
            </w:r>
            <w:r w:rsidR="005B5016">
              <w:rPr>
                <w:rFonts w:ascii="Times New Roman" w:hAnsi="Times New Roman"/>
                <w:sz w:val="24"/>
                <w:szCs w:val="24"/>
              </w:rPr>
              <w:t>у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вого контроля, в том числе по подведомс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3263C0" w:rsidRPr="002831ED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При расчё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те показателя оц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нивается наличие предпис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ний по фактам выявленных нарушений по результатам проверок орган</w:t>
            </w:r>
            <w:r w:rsidR="008C3A2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ами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внутре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сового контроля, внешнего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в том числе по подведомственным учрежд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364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2831ED" w:rsidRDefault="005B5016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рок орган</w:t>
            </w:r>
            <w:r w:rsidR="008C3A24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в том числе по подведо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ственным учреждениям, не выявлено фактов нарушений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;</w:t>
            </w:r>
          </w:p>
          <w:p w:rsidR="003263C0" w:rsidRPr="007E18B7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E18B7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E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P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) = 0, если присутствуют 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предпис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а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ния по фактам выявленных нарушений по результатам проверок орган</w:t>
            </w:r>
            <w:r w:rsidR="00815D52"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ами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 вну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т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реннего </w:t>
            </w:r>
            <w:r w:rsidR="005B5016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муниципального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муниципального 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финансового контроля, в том числе </w:t>
            </w:r>
            <w:r w:rsid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br/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3C0" w:rsidRDefault="003263C0" w:rsidP="007E0FF3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  <w:sectPr w:rsidR="003263C0" w:rsidSect="002C35BE">
          <w:pgSz w:w="16838" w:h="11906" w:orient="landscape"/>
          <w:pgMar w:top="1276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012CB3" w:rsidRPr="00DF4CE6" w:rsidRDefault="003263C0" w:rsidP="00B36AC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lastRenderedPageBreak/>
        <w:t>П</w:t>
      </w:r>
      <w:r w:rsidR="008A3C62">
        <w:rPr>
          <w:rFonts w:ascii="Times New Roman" w:hAnsi="Times New Roman"/>
          <w:sz w:val="28"/>
          <w:szCs w:val="28"/>
        </w:rPr>
        <w:t>риложение</w:t>
      </w:r>
      <w:r w:rsidRPr="00DF4CE6">
        <w:rPr>
          <w:rFonts w:ascii="Times New Roman" w:hAnsi="Times New Roman"/>
          <w:sz w:val="28"/>
          <w:szCs w:val="28"/>
        </w:rPr>
        <w:t xml:space="preserve"> № </w:t>
      </w:r>
      <w:r w:rsidR="004150AC">
        <w:rPr>
          <w:rFonts w:ascii="Times New Roman" w:hAnsi="Times New Roman"/>
          <w:sz w:val="28"/>
          <w:szCs w:val="28"/>
        </w:rPr>
        <w:t>3</w:t>
      </w:r>
    </w:p>
    <w:p w:rsidR="003263C0" w:rsidRPr="00DF4CE6" w:rsidRDefault="003263C0" w:rsidP="00B36AC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:rsidR="003263C0" w:rsidRDefault="003263C0" w:rsidP="002C35B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для расчёта показателей </w:t>
      </w:r>
      <w:r>
        <w:rPr>
          <w:rFonts w:ascii="Times New Roman" w:hAnsi="Times New Roman"/>
          <w:b/>
          <w:sz w:val="28"/>
          <w:szCs w:val="28"/>
        </w:rPr>
        <w:t>еже</w:t>
      </w:r>
      <w:r w:rsidRPr="00930097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>ного</w:t>
      </w:r>
      <w:r w:rsidRPr="00930097">
        <w:rPr>
          <w:rFonts w:ascii="Times New Roman" w:hAnsi="Times New Roman"/>
          <w:b/>
          <w:sz w:val="28"/>
          <w:szCs w:val="28"/>
        </w:rPr>
        <w:t xml:space="preserve"> мониторинга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качества финансового менеджмента, осуществляемого </w:t>
      </w:r>
      <w:proofErr w:type="gramStart"/>
      <w:r w:rsidRPr="00930097">
        <w:rPr>
          <w:rFonts w:ascii="Times New Roman" w:hAnsi="Times New Roman"/>
          <w:b/>
          <w:sz w:val="28"/>
          <w:szCs w:val="28"/>
        </w:rPr>
        <w:t>главными</w:t>
      </w:r>
      <w:proofErr w:type="gramEnd"/>
    </w:p>
    <w:p w:rsidR="003263C0" w:rsidRPr="008A3C62" w:rsidRDefault="00007687" w:rsidP="00852FC0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распорядителями средств </w:t>
      </w:r>
      <w:r w:rsidR="003263C0" w:rsidRPr="00930097">
        <w:rPr>
          <w:rFonts w:ascii="Times New Roman" w:hAnsi="Times New Roman"/>
          <w:b/>
          <w:sz w:val="28"/>
          <w:szCs w:val="28"/>
        </w:rPr>
        <w:t xml:space="preserve">бюджета </w:t>
      </w:r>
      <w:proofErr w:type="spellStart"/>
      <w:r w:rsidR="00AA424A">
        <w:rPr>
          <w:rFonts w:ascii="Times New Roman" w:hAnsi="Times New Roman"/>
          <w:b/>
          <w:sz w:val="28"/>
          <w:szCs w:val="28"/>
        </w:rPr>
        <w:t>Аталанского</w:t>
      </w:r>
      <w:proofErr w:type="spellEnd"/>
      <w:r w:rsidR="00852FC0">
        <w:rPr>
          <w:rFonts w:ascii="Times New Roman" w:hAnsi="Times New Roman"/>
          <w:b/>
          <w:sz w:val="28"/>
          <w:szCs w:val="28"/>
        </w:rPr>
        <w:t xml:space="preserve"> </w:t>
      </w:r>
      <w:r w:rsidR="008A3C62" w:rsidRPr="008A3C62">
        <w:rPr>
          <w:rFonts w:ascii="Times New Roman" w:hAnsi="Times New Roman"/>
          <w:b/>
          <w:sz w:val="28"/>
          <w:szCs w:val="28"/>
        </w:rPr>
        <w:t>сельско</w:t>
      </w:r>
      <w:r w:rsidR="00852FC0">
        <w:rPr>
          <w:rFonts w:ascii="Times New Roman" w:hAnsi="Times New Roman"/>
          <w:b/>
          <w:sz w:val="28"/>
          <w:szCs w:val="28"/>
        </w:rPr>
        <w:t>го</w:t>
      </w:r>
      <w:r w:rsidR="008A3C62" w:rsidRPr="008A3C62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852FC0">
        <w:rPr>
          <w:rFonts w:ascii="Times New Roman" w:hAnsi="Times New Roman"/>
          <w:b/>
          <w:sz w:val="28"/>
          <w:szCs w:val="28"/>
        </w:rPr>
        <w:t>я</w:t>
      </w:r>
      <w:proofErr w:type="gramStart"/>
      <w:r w:rsidR="008A3C62" w:rsidRPr="008A3C62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</w:t>
      </w:r>
      <w:r w:rsidR="003263C0" w:rsidRPr="008A3C62">
        <w:rPr>
          <w:rFonts w:ascii="Times New Roman" w:hAnsi="Times New Roman"/>
          <w:b/>
          <w:sz w:val="28"/>
          <w:szCs w:val="28"/>
        </w:rPr>
        <w:t>,</w:t>
      </w:r>
      <w:proofErr w:type="gramEnd"/>
    </w:p>
    <w:p w:rsidR="003263C0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7687" w:rsidRPr="00930097" w:rsidRDefault="00007687" w:rsidP="00007687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бюджета</w:t>
      </w:r>
    </w:p>
    <w:p w:rsidR="003263C0" w:rsidRDefault="00AA424A" w:rsidP="000076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AA424A">
        <w:rPr>
          <w:rFonts w:ascii="Times New Roman" w:hAnsi="Times New Roman"/>
          <w:sz w:val="28"/>
          <w:szCs w:val="28"/>
        </w:rPr>
        <w:t>Аталанского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8A3C62" w:rsidRPr="008A3C62">
        <w:rPr>
          <w:rFonts w:ascii="Times New Roman" w:hAnsi="Times New Roman"/>
          <w:sz w:val="28"/>
          <w:szCs w:val="28"/>
        </w:rPr>
        <w:t>сельско</w:t>
      </w:r>
      <w:r w:rsidR="00852FC0">
        <w:rPr>
          <w:rFonts w:ascii="Times New Roman" w:hAnsi="Times New Roman"/>
          <w:sz w:val="28"/>
          <w:szCs w:val="28"/>
        </w:rPr>
        <w:t>го</w:t>
      </w:r>
      <w:r w:rsidR="008A3C62" w:rsidRPr="008A3C62">
        <w:rPr>
          <w:rFonts w:ascii="Times New Roman" w:hAnsi="Times New Roman"/>
          <w:sz w:val="28"/>
          <w:szCs w:val="28"/>
        </w:rPr>
        <w:t xml:space="preserve"> поселени</w:t>
      </w:r>
      <w:r w:rsidR="00852FC0">
        <w:rPr>
          <w:rFonts w:ascii="Times New Roman" w:hAnsi="Times New Roman"/>
          <w:sz w:val="28"/>
          <w:szCs w:val="28"/>
        </w:rPr>
        <w:t>я</w:t>
      </w:r>
      <w:r w:rsidR="008A3C62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="008A3C62" w:rsidRPr="007A4D45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="00007687">
        <w:rPr>
          <w:rFonts w:ascii="Times New Roman" w:hAnsi="Times New Roman"/>
          <w:bCs/>
          <w:iCs/>
          <w:sz w:val="28"/>
          <w:szCs w:val="28"/>
        </w:rPr>
        <w:t>________________</w:t>
      </w:r>
    </w:p>
    <w:p w:rsidR="003263C0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6189"/>
        <w:gridCol w:w="1418"/>
        <w:gridCol w:w="1244"/>
      </w:tblGrid>
      <w:tr w:rsidR="003263C0" w:rsidRPr="00FA141A" w:rsidTr="00F20E78">
        <w:trPr>
          <w:trHeight w:val="611"/>
        </w:trPr>
        <w:tc>
          <w:tcPr>
            <w:tcW w:w="325" w:type="pct"/>
            <w:vAlign w:val="center"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FA141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A141A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FA141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69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</w:tbl>
    <w:p w:rsidR="003263C0" w:rsidRPr="00D511AF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4945" w:type="pct"/>
        <w:tblInd w:w="108" w:type="dxa"/>
        <w:tblLayout w:type="fixed"/>
        <w:tblLook w:val="04A0"/>
      </w:tblPr>
      <w:tblGrid>
        <w:gridCol w:w="615"/>
        <w:gridCol w:w="6189"/>
        <w:gridCol w:w="1418"/>
        <w:gridCol w:w="1244"/>
      </w:tblGrid>
      <w:tr w:rsidR="003263C0" w:rsidRPr="00FA141A" w:rsidTr="00F20E78">
        <w:trPr>
          <w:trHeight w:val="57"/>
          <w:tblHeader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уведомлений об изменении бюджетных назначений сводной бюджетной росписи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proofErr w:type="spellStart"/>
            <w:r w:rsidR="00AA424A" w:rsidRPr="00AA424A">
              <w:rPr>
                <w:rFonts w:ascii="Times New Roman" w:hAnsi="Times New Roman"/>
                <w:sz w:val="26"/>
                <w:szCs w:val="26"/>
              </w:rPr>
              <w:t>Аталанского</w:t>
            </w:r>
            <w:proofErr w:type="spellEnd"/>
            <w:r w:rsidR="00AA42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007687" w:rsidP="00852FC0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41423">
              <w:rPr>
                <w:rFonts w:ascii="Times New Roman" w:hAnsi="Times New Roman"/>
                <w:sz w:val="26"/>
                <w:szCs w:val="26"/>
              </w:rPr>
              <w:t>Сумма положительных изменений сводной бюдже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ной росписи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proofErr w:type="spellStart"/>
            <w:r w:rsidR="00AA424A" w:rsidRPr="00AA424A">
              <w:rPr>
                <w:rFonts w:ascii="Times New Roman" w:hAnsi="Times New Roman"/>
                <w:sz w:val="26"/>
                <w:szCs w:val="26"/>
              </w:rPr>
              <w:t>Аталанского</w:t>
            </w:r>
            <w:proofErr w:type="spellEnd"/>
            <w:r w:rsidR="00AA42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сельского пос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е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(за исключением целевых поступлений из о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б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ластного и федерального бюджетов и внесений 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з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менений в решение о бюджете </w:t>
            </w:r>
            <w:proofErr w:type="spellStart"/>
            <w:r w:rsidR="00AA424A" w:rsidRPr="00AA424A">
              <w:rPr>
                <w:rFonts w:ascii="Times New Roman" w:hAnsi="Times New Roman"/>
                <w:sz w:val="26"/>
                <w:szCs w:val="26"/>
              </w:rPr>
              <w:t>Аталанского</w:t>
            </w:r>
            <w:proofErr w:type="spellEnd"/>
            <w:r w:rsidR="00AA42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A3C62" w:rsidRPr="00AA424A">
              <w:rPr>
                <w:rFonts w:ascii="Times New Roman" w:hAnsi="Times New Roman"/>
                <w:sz w:val="26"/>
                <w:szCs w:val="26"/>
              </w:rPr>
              <w:t>сельск</w:t>
            </w:r>
            <w:r w:rsidR="008A3C62" w:rsidRPr="00AA424A">
              <w:rPr>
                <w:rFonts w:ascii="Times New Roman" w:hAnsi="Times New Roman"/>
                <w:sz w:val="26"/>
                <w:szCs w:val="26"/>
              </w:rPr>
              <w:t>о</w:t>
            </w:r>
            <w:r w:rsidR="00852FC0" w:rsidRPr="00AA424A">
              <w:rPr>
                <w:rFonts w:ascii="Times New Roman" w:hAnsi="Times New Roman"/>
                <w:sz w:val="26"/>
                <w:szCs w:val="26"/>
              </w:rPr>
              <w:t>го</w:t>
            </w:r>
            <w:r w:rsidR="008A3C62" w:rsidRPr="00AA424A">
              <w:rPr>
                <w:rFonts w:ascii="Times New Roman" w:hAnsi="Times New Roman"/>
                <w:sz w:val="26"/>
                <w:szCs w:val="26"/>
              </w:rPr>
              <w:t xml:space="preserve"> поселени</w:t>
            </w:r>
            <w:r w:rsidR="00852FC0" w:rsidRPr="00AA424A">
              <w:rPr>
                <w:rFonts w:ascii="Times New Roman" w:hAnsi="Times New Roman"/>
                <w:sz w:val="26"/>
                <w:szCs w:val="26"/>
              </w:rPr>
              <w:t>я</w:t>
            </w:r>
            <w:r w:rsidR="008A3C62" w:rsidRPr="00AA424A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на соответствующий период)</w:t>
            </w:r>
            <w:proofErr w:type="gramEnd"/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Объём бюджетных ассигнований главных распор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я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дителей средств </w:t>
            </w:r>
            <w:r w:rsidR="00386736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proofErr w:type="spellStart"/>
            <w:r w:rsidR="00AA424A" w:rsidRPr="00AA424A">
              <w:rPr>
                <w:rFonts w:ascii="Times New Roman" w:hAnsi="Times New Roman"/>
                <w:sz w:val="26"/>
                <w:szCs w:val="26"/>
              </w:rPr>
              <w:t>Аталанского</w:t>
            </w:r>
            <w:proofErr w:type="spellEnd"/>
            <w:r w:rsidR="00AA42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сельского п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о</w:t>
            </w:r>
            <w:r w:rsidR="00386736">
              <w:rPr>
                <w:rFonts w:ascii="Times New Roman" w:hAnsi="Times New Roman"/>
                <w:sz w:val="26"/>
                <w:szCs w:val="26"/>
              </w:rPr>
              <w:t>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(далее – ГРБС) согласно сводной бюдже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ной росписи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proofErr w:type="spellStart"/>
            <w:r w:rsidR="00AA424A" w:rsidRPr="00AA424A">
              <w:rPr>
                <w:rFonts w:ascii="Times New Roman" w:hAnsi="Times New Roman"/>
                <w:sz w:val="26"/>
                <w:szCs w:val="26"/>
              </w:rPr>
              <w:t>Аталанского</w:t>
            </w:r>
            <w:proofErr w:type="spellEnd"/>
            <w:r w:rsidR="00AA42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сельского пос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е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с учётом внесённых в неё изменений по с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о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00768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Сумма бюджетных ассигнований ГРБС на отчётный (текущий) финансовый год, формируемых в рамках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муниципальны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х программ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52FC0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Общая сумма бюджетных ассигнований ГРБС, пр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дусмотренная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решением о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бюджете </w:t>
            </w:r>
            <w:proofErr w:type="spellStart"/>
            <w:r w:rsidR="00AA424A" w:rsidRPr="00AA424A">
              <w:rPr>
                <w:rFonts w:ascii="Times New Roman" w:hAnsi="Times New Roman"/>
                <w:sz w:val="26"/>
                <w:szCs w:val="26"/>
              </w:rPr>
              <w:t>Аталанского</w:t>
            </w:r>
            <w:proofErr w:type="spellEnd"/>
            <w:r w:rsidR="00AA42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A3C62" w:rsidRPr="00AA424A">
              <w:rPr>
                <w:rFonts w:ascii="Times New Roman" w:hAnsi="Times New Roman"/>
                <w:sz w:val="26"/>
                <w:szCs w:val="26"/>
              </w:rPr>
              <w:t>сельско</w:t>
            </w:r>
            <w:r w:rsidR="00852FC0" w:rsidRPr="00AA424A">
              <w:rPr>
                <w:rFonts w:ascii="Times New Roman" w:hAnsi="Times New Roman"/>
                <w:sz w:val="26"/>
                <w:szCs w:val="26"/>
              </w:rPr>
              <w:t>го</w:t>
            </w:r>
            <w:r w:rsidR="008A3C62" w:rsidRPr="00AA424A">
              <w:rPr>
                <w:rFonts w:ascii="Times New Roman" w:hAnsi="Times New Roman"/>
                <w:sz w:val="26"/>
                <w:szCs w:val="26"/>
              </w:rPr>
              <w:t xml:space="preserve"> поселени</w:t>
            </w:r>
            <w:r w:rsidR="00852FC0" w:rsidRPr="00AA424A">
              <w:rPr>
                <w:rFonts w:ascii="Times New Roman" w:hAnsi="Times New Roman"/>
                <w:sz w:val="26"/>
                <w:szCs w:val="26"/>
              </w:rPr>
              <w:t>я</w:t>
            </w:r>
            <w:r w:rsidR="008A3C62" w:rsidRPr="00AA424A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на отчётный (текущий) фина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сов</w:t>
            </w:r>
            <w:r w:rsidR="00012CB3" w:rsidRPr="00E41423">
              <w:rPr>
                <w:rFonts w:ascii="Times New Roman" w:hAnsi="Times New Roman"/>
                <w:sz w:val="26"/>
                <w:szCs w:val="26"/>
              </w:rPr>
              <w:t>ый год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007687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E06145" w:rsidP="00852FC0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дней отклонений от установленного 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ср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о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ка представления реестра расходных обязательств ГРБС до даты регистрации в</w:t>
            </w:r>
            <w:r w:rsidR="008A3C62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финансов</w:t>
            </w:r>
            <w:r w:rsidR="00852FC0">
              <w:rPr>
                <w:rFonts w:ascii="Times New Roman" w:hAnsi="Times New Roman"/>
                <w:spacing w:val="-4"/>
                <w:sz w:val="26"/>
                <w:szCs w:val="26"/>
              </w:rPr>
              <w:t>ое</w:t>
            </w:r>
            <w:r w:rsidR="008A3C62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="00852FC0">
              <w:rPr>
                <w:rFonts w:ascii="Times New Roman" w:hAnsi="Times New Roman"/>
                <w:spacing w:val="-4"/>
                <w:sz w:val="26"/>
                <w:szCs w:val="26"/>
              </w:rPr>
              <w:t>управление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письма ГРБС, к которому приложен реестр расходных обязательств ГРБС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E41423">
              <w:rPr>
                <w:rFonts w:ascii="Times New Roman" w:hAnsi="Times New Roman"/>
                <w:sz w:val="26"/>
                <w:szCs w:val="26"/>
              </w:rPr>
              <w:t>Дн</w:t>
            </w:r>
            <w:proofErr w:type="spellEnd"/>
            <w:r w:rsidRPr="00E4142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Кассовое исполнение расходов ГРБС в отчётном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периоде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Кассовые расходы ГРБС в четвёртом квартале отчё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Средний объём кассовых расходов ГРБС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за первый-третий кварталы 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C507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просроченной кредиторской задолженности ГРБС и подведомственных </w:t>
            </w:r>
            <w:r w:rsidR="00C507B3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ж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дений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C507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просроченной кредиторской задолженности ГРБС и подведомственных </w:t>
            </w:r>
            <w:r w:rsidR="00C507B3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ж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дений по состоянию на начало отчётного периода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кредиторской задолженности по расчётам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 xml:space="preserve">с поставщиками и подрядчиками по состоянию             на 01 января года, следующего </w:t>
            </w:r>
            <w:proofErr w:type="gramStart"/>
            <w:r w:rsidRPr="00E41423">
              <w:rPr>
                <w:rFonts w:ascii="Times New Roman" w:hAnsi="Times New Roman"/>
                <w:sz w:val="26"/>
                <w:szCs w:val="26"/>
              </w:rPr>
              <w:t>за</w:t>
            </w:r>
            <w:proofErr w:type="gramEnd"/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дебиторской задолженности по расчётам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 xml:space="preserve">с поставщиками и подрядчиками по состоянию             на 01 января года, следующего </w:t>
            </w:r>
            <w:proofErr w:type="gramStart"/>
            <w:r w:rsidRPr="00E41423">
              <w:rPr>
                <w:rFonts w:ascii="Times New Roman" w:hAnsi="Times New Roman"/>
                <w:sz w:val="26"/>
                <w:szCs w:val="26"/>
              </w:rPr>
              <w:t>за</w:t>
            </w:r>
            <w:proofErr w:type="gramEnd"/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52FC0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подлежащая взысканию по поступившим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  <w:t>с начала финансового года</w:t>
            </w:r>
            <w:r w:rsidR="00852FC0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по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исполнительным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д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о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кументам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за счёт средств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бюджета </w:t>
            </w:r>
            <w:proofErr w:type="spellStart"/>
            <w:r w:rsidR="00AA424A" w:rsidRPr="00AA424A">
              <w:rPr>
                <w:rFonts w:ascii="Times New Roman" w:hAnsi="Times New Roman"/>
                <w:sz w:val="26"/>
                <w:szCs w:val="26"/>
              </w:rPr>
              <w:t>Аталанского</w:t>
            </w:r>
            <w:proofErr w:type="spellEnd"/>
            <w:r w:rsidR="00AA42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сельского поселения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,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по состоянию на конец отчё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ного периода</w:t>
            </w:r>
            <w:proofErr w:type="gramEnd"/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невыясненных поступлений по главному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 xml:space="preserve">администратору доходов </w:t>
            </w:r>
            <w:r w:rsidR="00386736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proofErr w:type="spellStart"/>
            <w:r w:rsidR="00AA424A" w:rsidRPr="00AA424A">
              <w:rPr>
                <w:rFonts w:ascii="Times New Roman" w:hAnsi="Times New Roman"/>
                <w:sz w:val="26"/>
                <w:szCs w:val="26"/>
              </w:rPr>
              <w:t>Аталанского</w:t>
            </w:r>
            <w:proofErr w:type="spellEnd"/>
            <w:r w:rsidR="00AA42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сел</w:t>
            </w:r>
            <w:r w:rsidR="00386736">
              <w:rPr>
                <w:rFonts w:ascii="Times New Roman" w:hAnsi="Times New Roman"/>
                <w:sz w:val="26"/>
                <w:szCs w:val="26"/>
              </w:rPr>
              <w:t>ь</w:t>
            </w:r>
            <w:r w:rsidR="00386736">
              <w:rPr>
                <w:rFonts w:ascii="Times New Roman" w:hAnsi="Times New Roman"/>
                <w:sz w:val="26"/>
                <w:szCs w:val="26"/>
              </w:rPr>
              <w:t>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за отчётный период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Правовой акт главного администратора доходов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</w:r>
            <w:r w:rsidR="00386736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proofErr w:type="spellStart"/>
            <w:r w:rsidR="00AA424A" w:rsidRPr="00AA424A">
              <w:rPr>
                <w:rFonts w:ascii="Times New Roman" w:hAnsi="Times New Roman"/>
                <w:sz w:val="26"/>
                <w:szCs w:val="26"/>
              </w:rPr>
              <w:t>Аталанского</w:t>
            </w:r>
            <w:proofErr w:type="spellEnd"/>
            <w:r w:rsidR="00AA42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по 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д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министрированию доходов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E41423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Ссылка на размещ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ние пр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вового 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к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та на оф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циальном сайте </w:t>
            </w:r>
          </w:p>
          <w:p w:rsidR="003263C0" w:rsidRPr="00E41423" w:rsidRDefault="00AA424A" w:rsidP="00852FC0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A424A">
              <w:rPr>
                <w:rFonts w:ascii="Times New Roman" w:hAnsi="Times New Roman"/>
                <w:sz w:val="26"/>
                <w:szCs w:val="26"/>
              </w:rPr>
              <w:t>Атала</w:t>
            </w:r>
            <w:r w:rsidRPr="00AA424A">
              <w:rPr>
                <w:rFonts w:ascii="Times New Roman" w:hAnsi="Times New Roman"/>
                <w:sz w:val="26"/>
                <w:szCs w:val="26"/>
              </w:rPr>
              <w:t>н</w:t>
            </w:r>
            <w:r w:rsidRPr="00AA424A">
              <w:rPr>
                <w:rFonts w:ascii="Times New Roman" w:hAnsi="Times New Roman"/>
                <w:sz w:val="26"/>
                <w:szCs w:val="26"/>
              </w:rPr>
              <w:t>ского</w:t>
            </w:r>
            <w:proofErr w:type="spellEnd"/>
            <w:r w:rsidRPr="00AA42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A3C62" w:rsidRPr="00AA424A">
              <w:rPr>
                <w:rFonts w:ascii="Times New Roman" w:hAnsi="Times New Roman"/>
                <w:sz w:val="26"/>
                <w:szCs w:val="26"/>
              </w:rPr>
              <w:t>сельско</w:t>
            </w:r>
            <w:r w:rsidR="00852FC0" w:rsidRPr="00AA424A">
              <w:rPr>
                <w:rFonts w:ascii="Times New Roman" w:hAnsi="Times New Roman"/>
                <w:sz w:val="26"/>
                <w:szCs w:val="26"/>
              </w:rPr>
              <w:t>го</w:t>
            </w:r>
            <w:r w:rsidR="008A3C62" w:rsidRPr="00AA424A">
              <w:rPr>
                <w:rFonts w:ascii="Times New Roman" w:hAnsi="Times New Roman"/>
                <w:sz w:val="26"/>
                <w:szCs w:val="26"/>
              </w:rPr>
              <w:t xml:space="preserve"> поселени</w:t>
            </w:r>
            <w:r w:rsidR="00852FC0" w:rsidRPr="00AA424A">
              <w:rPr>
                <w:rFonts w:ascii="Times New Roman" w:hAnsi="Times New Roman"/>
                <w:sz w:val="26"/>
                <w:szCs w:val="26"/>
              </w:rPr>
              <w:t>я</w:t>
            </w:r>
            <w:r w:rsidR="008A3C62" w:rsidRPr="00AA424A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</w:t>
            </w:r>
            <w:proofErr w:type="spellStart"/>
            <w:r w:rsidR="00AA424A" w:rsidRPr="00AA424A">
              <w:rPr>
                <w:rFonts w:ascii="Times New Roman" w:hAnsi="Times New Roman"/>
                <w:sz w:val="26"/>
                <w:szCs w:val="26"/>
              </w:rPr>
              <w:t>Аталанского</w:t>
            </w:r>
            <w:proofErr w:type="spellEnd"/>
            <w:r w:rsidR="00AA42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52FC0" w:rsidRPr="00AA424A"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  <w:r w:rsidR="008A3C62" w:rsidRPr="00AA42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A424A">
              <w:rPr>
                <w:rFonts w:ascii="Times New Roman" w:hAnsi="Times New Roman"/>
                <w:sz w:val="26"/>
                <w:szCs w:val="26"/>
              </w:rPr>
              <w:t xml:space="preserve"> информации о </w:t>
            </w:r>
            <w:r w:rsidR="000C1A1E" w:rsidRPr="00AA424A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AA424A">
              <w:rPr>
                <w:rFonts w:ascii="Times New Roman" w:hAnsi="Times New Roman"/>
                <w:sz w:val="26"/>
                <w:szCs w:val="26"/>
              </w:rPr>
              <w:t xml:space="preserve"> программах и фактических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резул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ь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татах их реализации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E41423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Ссылка на размещ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ние пр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вового 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к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та на оф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циальном сайте </w:t>
            </w:r>
          </w:p>
          <w:p w:rsidR="003263C0" w:rsidRPr="00E41423" w:rsidRDefault="00986728" w:rsidP="008A3C62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админис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рации </w:t>
            </w:r>
            <w:proofErr w:type="spellStart"/>
            <w:r w:rsidR="00AA424A" w:rsidRPr="00AA424A">
              <w:rPr>
                <w:rFonts w:ascii="Times New Roman" w:hAnsi="Times New Roman"/>
                <w:sz w:val="26"/>
                <w:szCs w:val="26"/>
              </w:rPr>
              <w:t>Атала</w:t>
            </w:r>
            <w:r w:rsidR="00AA424A" w:rsidRPr="00AA424A">
              <w:rPr>
                <w:rFonts w:ascii="Times New Roman" w:hAnsi="Times New Roman"/>
                <w:sz w:val="26"/>
                <w:szCs w:val="26"/>
              </w:rPr>
              <w:t>н</w:t>
            </w:r>
            <w:r w:rsidR="00AA424A" w:rsidRPr="00AA424A">
              <w:rPr>
                <w:rFonts w:ascii="Times New Roman" w:hAnsi="Times New Roman"/>
                <w:sz w:val="26"/>
                <w:szCs w:val="26"/>
              </w:rPr>
              <w:lastRenderedPageBreak/>
              <w:t>ского</w:t>
            </w:r>
            <w:proofErr w:type="spellEnd"/>
            <w:r w:rsidR="00AA42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52FC0" w:rsidRPr="00AA424A"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  <w:r w:rsidR="00852FC0" w:rsidRPr="00E414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263C0" w:rsidRPr="00E41423">
              <w:rPr>
                <w:rFonts w:ascii="Times New Roman" w:hAnsi="Times New Roman"/>
                <w:sz w:val="26"/>
                <w:szCs w:val="26"/>
              </w:rPr>
              <w:t>(далее – ссылка)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18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</w:t>
            </w:r>
            <w:proofErr w:type="spellStart"/>
            <w:r w:rsidR="00AA424A" w:rsidRPr="00AA424A">
              <w:rPr>
                <w:rFonts w:ascii="Times New Roman" w:hAnsi="Times New Roman"/>
                <w:sz w:val="26"/>
                <w:szCs w:val="26"/>
              </w:rPr>
              <w:t>Аталанского</w:t>
            </w:r>
            <w:proofErr w:type="spellEnd"/>
            <w:r w:rsidR="00AA42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52FC0" w:rsidRPr="00AA424A"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ных заданий на оказание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услуг (выпо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нение работ)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муниципальными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учре</w:t>
            </w:r>
            <w:r w:rsidR="0016383D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ждениями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A424A" w:rsidRPr="00AA424A">
              <w:rPr>
                <w:rFonts w:ascii="Times New Roman" w:hAnsi="Times New Roman"/>
                <w:sz w:val="26"/>
                <w:szCs w:val="26"/>
              </w:rPr>
              <w:t>Ат</w:t>
            </w:r>
            <w:r w:rsidR="00AA424A" w:rsidRPr="00AA424A">
              <w:rPr>
                <w:rFonts w:ascii="Times New Roman" w:hAnsi="Times New Roman"/>
                <w:sz w:val="26"/>
                <w:szCs w:val="26"/>
              </w:rPr>
              <w:t>а</w:t>
            </w:r>
            <w:r w:rsidR="00AA424A" w:rsidRPr="00AA424A">
              <w:rPr>
                <w:rFonts w:ascii="Times New Roman" w:hAnsi="Times New Roman"/>
                <w:sz w:val="26"/>
                <w:szCs w:val="26"/>
              </w:rPr>
              <w:t>ланского</w:t>
            </w:r>
            <w:proofErr w:type="spellEnd"/>
            <w:r w:rsidR="00AA42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52FC0" w:rsidRPr="00AA424A"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</w:t>
            </w:r>
            <w:proofErr w:type="spellStart"/>
            <w:r w:rsidR="00AA424A" w:rsidRPr="00AA424A">
              <w:rPr>
                <w:rFonts w:ascii="Times New Roman" w:hAnsi="Times New Roman"/>
                <w:sz w:val="26"/>
                <w:szCs w:val="26"/>
              </w:rPr>
              <w:t>Аталанского</w:t>
            </w:r>
            <w:proofErr w:type="spellEnd"/>
            <w:r w:rsidR="00AA42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52FC0" w:rsidRPr="00AA424A"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отчёта об испо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нении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заданий на оказание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услуг (выполнение работ)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муниципальными</w:t>
            </w:r>
            <w:r w:rsidR="0016383D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учреждениями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42453" w:rsidRPr="00AA424A">
              <w:rPr>
                <w:rFonts w:ascii="Times New Roman" w:hAnsi="Times New Roman"/>
                <w:sz w:val="26"/>
                <w:szCs w:val="26"/>
              </w:rPr>
              <w:t>Аталанского</w:t>
            </w:r>
            <w:proofErr w:type="spellEnd"/>
            <w:r w:rsidR="00E424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52FC0" w:rsidRPr="00E42453"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E41423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9A47BD" w:rsidRDefault="003263C0" w:rsidP="007A12A4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ИОГВ правового акта, устанавливающего порядок формирования 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независимой оценки качества работы организаций, оказывающих социальные услуги, включая опред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ление критериев эффективности работы таких орг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низаций и ведение публичных рейтингов их деятел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ь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ности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Ссылка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Размещение на официальном сайте ИОГВ показат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лей планов финансово-хозяйственной деятельности или информации о бюджетных обязательствах </w:t>
            </w:r>
            <w:proofErr w:type="spellStart"/>
            <w:r w:rsidR="00E42453" w:rsidRPr="00AA424A">
              <w:rPr>
                <w:rFonts w:ascii="Times New Roman" w:hAnsi="Times New Roman"/>
                <w:sz w:val="26"/>
                <w:szCs w:val="26"/>
              </w:rPr>
              <w:t>Ат</w:t>
            </w:r>
            <w:r w:rsidR="00E42453" w:rsidRPr="00AA424A">
              <w:rPr>
                <w:rFonts w:ascii="Times New Roman" w:hAnsi="Times New Roman"/>
                <w:sz w:val="26"/>
                <w:szCs w:val="26"/>
              </w:rPr>
              <w:t>а</w:t>
            </w:r>
            <w:r w:rsidR="00E42453" w:rsidRPr="00AA424A">
              <w:rPr>
                <w:rFonts w:ascii="Times New Roman" w:hAnsi="Times New Roman"/>
                <w:sz w:val="26"/>
                <w:szCs w:val="26"/>
              </w:rPr>
              <w:t>ланского</w:t>
            </w:r>
            <w:proofErr w:type="spellEnd"/>
            <w:r w:rsidR="00E424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52FC0" w:rsidRPr="00E42453">
              <w:rPr>
                <w:rFonts w:ascii="Times New Roman" w:hAnsi="Times New Roman"/>
                <w:sz w:val="26"/>
                <w:szCs w:val="26"/>
              </w:rPr>
              <w:t>сельского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2FC0" w:rsidRPr="00E42453">
              <w:rPr>
                <w:rFonts w:ascii="Times New Roman" w:hAnsi="Times New Roman"/>
                <w:sz w:val="26"/>
                <w:szCs w:val="26"/>
              </w:rPr>
              <w:t>поселения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1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E414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 w:rsidR="002816D4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учреждений размести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ших сведения на официальном сайте Российской Ф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дерации для размещения информации о государс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венных (муниципальных) учреждениях </w:t>
            </w:r>
            <w:proofErr w:type="spellStart"/>
            <w:r w:rsidRPr="00E41423">
              <w:rPr>
                <w:rFonts w:ascii="Times New Roman" w:hAnsi="Times New Roman"/>
                <w:sz w:val="26"/>
                <w:szCs w:val="26"/>
              </w:rPr>
              <w:t>bus.gov.ru</w:t>
            </w:r>
            <w:proofErr w:type="spellEnd"/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2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E414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Общее количество </w:t>
            </w:r>
            <w:r w:rsidR="002816D4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учреждений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63C0" w:rsidRPr="00930097" w:rsidRDefault="003263C0" w:rsidP="00326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2FC0" w:rsidRDefault="00852F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2FC0" w:rsidRDefault="00852F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2FC0" w:rsidRPr="00930097" w:rsidRDefault="00852F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35BE" w:rsidRDefault="002C35BE" w:rsidP="00E42453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263C0" w:rsidRPr="00DF4CE6" w:rsidRDefault="003263C0" w:rsidP="00B36AC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lastRenderedPageBreak/>
        <w:t>П</w:t>
      </w:r>
      <w:r w:rsidR="00283F80">
        <w:rPr>
          <w:rFonts w:ascii="Times New Roman" w:hAnsi="Times New Roman"/>
          <w:sz w:val="28"/>
          <w:szCs w:val="28"/>
        </w:rPr>
        <w:t>риложение №</w:t>
      </w:r>
      <w:r w:rsidRPr="00DF4CE6">
        <w:rPr>
          <w:rFonts w:ascii="Times New Roman" w:hAnsi="Times New Roman"/>
          <w:sz w:val="28"/>
          <w:szCs w:val="28"/>
        </w:rPr>
        <w:t xml:space="preserve"> </w:t>
      </w:r>
      <w:r w:rsidR="004150AC">
        <w:rPr>
          <w:rFonts w:ascii="Times New Roman" w:hAnsi="Times New Roman"/>
          <w:sz w:val="28"/>
          <w:szCs w:val="28"/>
        </w:rPr>
        <w:t>4</w:t>
      </w:r>
    </w:p>
    <w:p w:rsidR="003263C0" w:rsidRPr="00DF4CE6" w:rsidRDefault="003263C0" w:rsidP="00B36AC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для расчёта показателей </w:t>
      </w:r>
      <w:r>
        <w:rPr>
          <w:rFonts w:ascii="Times New Roman" w:hAnsi="Times New Roman"/>
          <w:b/>
          <w:sz w:val="28"/>
          <w:szCs w:val="28"/>
        </w:rPr>
        <w:t>ежеквартального</w:t>
      </w:r>
      <w:r w:rsidRPr="00930097">
        <w:rPr>
          <w:rFonts w:ascii="Times New Roman" w:hAnsi="Times New Roman"/>
          <w:b/>
          <w:sz w:val="28"/>
          <w:szCs w:val="28"/>
        </w:rPr>
        <w:t xml:space="preserve"> мониторинга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качества финансового менеджмента, осуществляемого </w:t>
      </w:r>
      <w:proofErr w:type="gramStart"/>
      <w:r w:rsidRPr="00930097">
        <w:rPr>
          <w:rFonts w:ascii="Times New Roman" w:hAnsi="Times New Roman"/>
          <w:b/>
          <w:sz w:val="28"/>
          <w:szCs w:val="28"/>
        </w:rPr>
        <w:t>главными</w:t>
      </w:r>
      <w:proofErr w:type="gramEnd"/>
    </w:p>
    <w:p w:rsidR="003263C0" w:rsidRDefault="003263C0" w:rsidP="00852F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распорядителями средств бюджета </w:t>
      </w:r>
      <w:proofErr w:type="spellStart"/>
      <w:r w:rsidR="00E42453" w:rsidRPr="00E42453">
        <w:rPr>
          <w:rFonts w:ascii="Times New Roman" w:hAnsi="Times New Roman"/>
          <w:b/>
          <w:sz w:val="28"/>
          <w:szCs w:val="28"/>
        </w:rPr>
        <w:t>Аталанского</w:t>
      </w:r>
      <w:proofErr w:type="spellEnd"/>
      <w:r w:rsidR="00E42453">
        <w:rPr>
          <w:rFonts w:ascii="Times New Roman" w:hAnsi="Times New Roman"/>
          <w:b/>
          <w:sz w:val="24"/>
          <w:szCs w:val="24"/>
        </w:rPr>
        <w:t xml:space="preserve"> </w:t>
      </w:r>
      <w:r w:rsidR="00852FC0" w:rsidRPr="00E06E8F"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Pr="00EE588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5B5016" w:rsidRPr="00930097" w:rsidRDefault="005B5016" w:rsidP="005B501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бюджета</w:t>
      </w:r>
    </w:p>
    <w:p w:rsidR="003263C0" w:rsidRDefault="00E42453" w:rsidP="005B501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E42453">
        <w:rPr>
          <w:rFonts w:ascii="Times New Roman" w:hAnsi="Times New Roman"/>
          <w:sz w:val="28"/>
          <w:szCs w:val="28"/>
        </w:rPr>
        <w:t>Аталанского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E06E8F" w:rsidRPr="00E06E8F">
        <w:rPr>
          <w:rFonts w:ascii="Times New Roman" w:hAnsi="Times New Roman"/>
          <w:sz w:val="28"/>
          <w:szCs w:val="28"/>
        </w:rPr>
        <w:t>сельского поселения</w:t>
      </w:r>
      <w:r w:rsidR="00E06E8F" w:rsidRPr="0093009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________</w:t>
      </w:r>
      <w:r w:rsidR="003263C0">
        <w:rPr>
          <w:rFonts w:ascii="Times New Roman" w:hAnsi="Times New Roman"/>
          <w:bCs/>
          <w:iCs/>
          <w:sz w:val="28"/>
          <w:szCs w:val="28"/>
        </w:rPr>
        <w:t>_________________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</w:t>
      </w:r>
    </w:p>
    <w:p w:rsidR="003263C0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6034"/>
        <w:gridCol w:w="1558"/>
        <w:gridCol w:w="1244"/>
      </w:tblGrid>
      <w:tr w:rsidR="003263C0" w:rsidRPr="00FA141A" w:rsidTr="00F20E78">
        <w:trPr>
          <w:trHeight w:val="611"/>
        </w:trPr>
        <w:tc>
          <w:tcPr>
            <w:tcW w:w="333" w:type="pct"/>
            <w:vAlign w:val="center"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FA141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A141A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FA141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8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</w:tbl>
    <w:p w:rsidR="003263C0" w:rsidRPr="00D511AF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4945" w:type="pct"/>
        <w:tblInd w:w="108" w:type="dxa"/>
        <w:tblLayout w:type="fixed"/>
        <w:tblLook w:val="04A0"/>
      </w:tblPr>
      <w:tblGrid>
        <w:gridCol w:w="630"/>
        <w:gridCol w:w="6034"/>
        <w:gridCol w:w="1558"/>
        <w:gridCol w:w="1244"/>
      </w:tblGrid>
      <w:tr w:rsidR="003263C0" w:rsidRPr="00FA141A" w:rsidTr="00F20E78">
        <w:trPr>
          <w:trHeight w:val="57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986728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86728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986728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86728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283F80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Количество уведомлений об изменении бюджетных назначений сводной бюджетной росписи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proofErr w:type="spellStart"/>
            <w:r w:rsidR="00E42453" w:rsidRPr="00AA424A">
              <w:rPr>
                <w:rFonts w:ascii="Times New Roman" w:hAnsi="Times New Roman"/>
                <w:sz w:val="26"/>
                <w:szCs w:val="26"/>
              </w:rPr>
              <w:t>Аталанского</w:t>
            </w:r>
            <w:proofErr w:type="spellEnd"/>
            <w:r w:rsidR="00E424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  <w:r w:rsidR="00283F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283F80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E1678C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Сумма положительных изменений сводной бю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д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жетной росписи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proofErr w:type="spellStart"/>
            <w:r w:rsidR="00E42453" w:rsidRPr="00AA424A">
              <w:rPr>
                <w:rFonts w:ascii="Times New Roman" w:hAnsi="Times New Roman"/>
                <w:sz w:val="26"/>
                <w:szCs w:val="26"/>
              </w:rPr>
              <w:t>Аталанского</w:t>
            </w:r>
            <w:proofErr w:type="spellEnd"/>
            <w:r w:rsidR="00E424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сельского</w:t>
            </w:r>
            <w:r w:rsidR="00E06E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E06E8F">
              <w:rPr>
                <w:rFonts w:ascii="Times New Roman" w:hAnsi="Times New Roman"/>
                <w:sz w:val="26"/>
                <w:szCs w:val="26"/>
              </w:rPr>
              <w:t>сельского</w:t>
            </w:r>
            <w:proofErr w:type="spellEnd"/>
            <w:proofErr w:type="gramEnd"/>
            <w:r w:rsidR="00386736">
              <w:rPr>
                <w:rFonts w:ascii="Times New Roman" w:hAnsi="Times New Roman"/>
                <w:sz w:val="26"/>
                <w:szCs w:val="26"/>
              </w:rPr>
              <w:t xml:space="preserve"> поселения</w:t>
            </w:r>
            <w:r w:rsidR="00E1678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E1678C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(за исключением целевых п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о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ступлений из областного и федерального бюджетов и внесений изменений в решение о бюджете </w:t>
            </w:r>
            <w:proofErr w:type="spellStart"/>
            <w:r w:rsidR="00E42453" w:rsidRPr="00AA424A">
              <w:rPr>
                <w:rFonts w:ascii="Times New Roman" w:hAnsi="Times New Roman"/>
                <w:sz w:val="26"/>
                <w:szCs w:val="26"/>
              </w:rPr>
              <w:t>Ат</w:t>
            </w:r>
            <w:r w:rsidR="00E42453" w:rsidRPr="00AA424A">
              <w:rPr>
                <w:rFonts w:ascii="Times New Roman" w:hAnsi="Times New Roman"/>
                <w:sz w:val="26"/>
                <w:szCs w:val="26"/>
              </w:rPr>
              <w:t>а</w:t>
            </w:r>
            <w:r w:rsidR="00E42453" w:rsidRPr="00AA424A">
              <w:rPr>
                <w:rFonts w:ascii="Times New Roman" w:hAnsi="Times New Roman"/>
                <w:sz w:val="26"/>
                <w:szCs w:val="26"/>
              </w:rPr>
              <w:t>ланского</w:t>
            </w:r>
            <w:proofErr w:type="spellEnd"/>
            <w:r w:rsidR="00E424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06E8F" w:rsidRPr="00E42453"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на соответствующий период)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E06E8F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Объём бюджетных ассигнований главных распор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я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дителей средств </w:t>
            </w:r>
            <w:r w:rsidR="00386736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proofErr w:type="spellStart"/>
            <w:r w:rsidR="00E42453" w:rsidRPr="00AA424A">
              <w:rPr>
                <w:rFonts w:ascii="Times New Roman" w:hAnsi="Times New Roman"/>
                <w:sz w:val="26"/>
                <w:szCs w:val="26"/>
              </w:rPr>
              <w:t>Аталанского</w:t>
            </w:r>
            <w:proofErr w:type="spellEnd"/>
            <w:r w:rsidR="00E424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  <w:r w:rsidR="00E1678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(далее – ГРБС) согласно сводной бю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д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жетной росписи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proofErr w:type="spellStart"/>
            <w:r w:rsidR="00E42453" w:rsidRPr="00AA424A">
              <w:rPr>
                <w:rFonts w:ascii="Times New Roman" w:hAnsi="Times New Roman"/>
                <w:sz w:val="26"/>
                <w:szCs w:val="26"/>
              </w:rPr>
              <w:t>Аталанского</w:t>
            </w:r>
            <w:proofErr w:type="spellEnd"/>
            <w:r w:rsidR="00E424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  <w:r w:rsidR="00E1678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E1678C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2816D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Сумма бюджетных ассигнований ГРБС на отчё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т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ный (текущий) финансовый год, формируемых в рамках муниципальных программ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E1678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Общая сумма бюджетных ассигнований ГРБС, пр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е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дусмотренная решением о бюджете </w:t>
            </w:r>
            <w:proofErr w:type="spellStart"/>
            <w:r w:rsidR="00E42453" w:rsidRPr="00AA424A">
              <w:rPr>
                <w:rFonts w:ascii="Times New Roman" w:hAnsi="Times New Roman"/>
                <w:sz w:val="26"/>
                <w:szCs w:val="26"/>
              </w:rPr>
              <w:t>Аталанского</w:t>
            </w:r>
            <w:proofErr w:type="spellEnd"/>
            <w:r w:rsidR="00E424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06E8F" w:rsidRPr="00E42453"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  <w:r w:rsidR="00E1678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E1678C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на отчётный (текущий) ф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и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нансовый год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DF0FB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2816D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Объём просроченной кредиторской задолже</w:t>
            </w:r>
            <w:proofErr w:type="gramStart"/>
            <w:r w:rsidRPr="00986728">
              <w:rPr>
                <w:rFonts w:ascii="Times New Roman" w:hAnsi="Times New Roman"/>
                <w:sz w:val="26"/>
                <w:szCs w:val="26"/>
              </w:rPr>
              <w:t>н-</w:t>
            </w:r>
            <w:proofErr w:type="gramEnd"/>
            <w:r w:rsidRPr="00986728">
              <w:rPr>
                <w:rFonts w:ascii="Times New Roman" w:hAnsi="Times New Roman"/>
                <w:sz w:val="26"/>
                <w:szCs w:val="26"/>
              </w:rPr>
              <w:br/>
            </w:r>
            <w:proofErr w:type="spellStart"/>
            <w:r w:rsidRPr="00986728">
              <w:rPr>
                <w:rFonts w:ascii="Times New Roman" w:hAnsi="Times New Roman"/>
                <w:sz w:val="26"/>
                <w:szCs w:val="26"/>
              </w:rPr>
              <w:t>ности</w:t>
            </w:r>
            <w:proofErr w:type="spellEnd"/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ГРБС и подведомственных муниципальных учреждений по состоянию на конец отчётного п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е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986728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Объём просроченной кредиторской задолже</w:t>
            </w:r>
            <w:proofErr w:type="gramStart"/>
            <w:r w:rsidRPr="00986728">
              <w:rPr>
                <w:rFonts w:ascii="Times New Roman" w:hAnsi="Times New Roman"/>
                <w:sz w:val="26"/>
                <w:szCs w:val="26"/>
              </w:rPr>
              <w:t>н-</w:t>
            </w:r>
            <w:proofErr w:type="gramEnd"/>
            <w:r w:rsidRPr="00986728">
              <w:rPr>
                <w:rFonts w:ascii="Times New Roman" w:hAnsi="Times New Roman"/>
                <w:sz w:val="26"/>
                <w:szCs w:val="26"/>
              </w:rPr>
              <w:br/>
            </w:r>
            <w:proofErr w:type="spellStart"/>
            <w:r w:rsidRPr="00986728">
              <w:rPr>
                <w:rFonts w:ascii="Times New Roman" w:hAnsi="Times New Roman"/>
                <w:sz w:val="26"/>
                <w:szCs w:val="26"/>
              </w:rPr>
              <w:t>ности</w:t>
            </w:r>
            <w:proofErr w:type="spellEnd"/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ГРБС и подведомственных </w:t>
            </w:r>
            <w:r w:rsidR="00986728" w:rsidRPr="00986728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учреждений по состоянию на начало отчётного п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е</w:t>
            </w:r>
            <w:r w:rsidRPr="0098672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риода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3821D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подлежащая взысканию по поступившим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  <w:t>с начала финансового года исполнительным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док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у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ментам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за счёт средств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бюджета </w:t>
            </w:r>
            <w:proofErr w:type="spellStart"/>
            <w:r w:rsidR="00E42453" w:rsidRPr="00AA424A">
              <w:rPr>
                <w:rFonts w:ascii="Times New Roman" w:hAnsi="Times New Roman"/>
                <w:sz w:val="26"/>
                <w:szCs w:val="26"/>
              </w:rPr>
              <w:t>Аталанского</w:t>
            </w:r>
            <w:proofErr w:type="spellEnd"/>
            <w:r w:rsidR="00E424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сел</w:t>
            </w:r>
            <w:r w:rsidR="00386736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ь</w:t>
            </w:r>
            <w:r w:rsidR="00386736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ского поселения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,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986728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9</w:t>
            </w:r>
            <w:r w:rsidR="002816D4" w:rsidRPr="0098672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C85F5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Кассовое исполнение расходов ГРБС в отчётном периоде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3821D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Объём невыясненных поступлений по главному администратору доходов </w:t>
            </w:r>
            <w:r w:rsidR="00386736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proofErr w:type="spellStart"/>
            <w:r w:rsidR="00E42453" w:rsidRPr="00AA424A">
              <w:rPr>
                <w:rFonts w:ascii="Times New Roman" w:hAnsi="Times New Roman"/>
                <w:sz w:val="26"/>
                <w:szCs w:val="26"/>
              </w:rPr>
              <w:t>Аталанского</w:t>
            </w:r>
            <w:proofErr w:type="spellEnd"/>
            <w:r w:rsidR="00E424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  <w:r w:rsidR="003821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за отчётный период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6D4" w:rsidRPr="00986728" w:rsidRDefault="002816D4" w:rsidP="003821D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Правовой акт главного администратора доходов </w:t>
            </w:r>
            <w:r w:rsidR="00386736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proofErr w:type="spellStart"/>
            <w:r w:rsidR="00E42453" w:rsidRPr="00AA424A">
              <w:rPr>
                <w:rFonts w:ascii="Times New Roman" w:hAnsi="Times New Roman"/>
                <w:sz w:val="26"/>
                <w:szCs w:val="26"/>
              </w:rPr>
              <w:t>Аталанского</w:t>
            </w:r>
            <w:proofErr w:type="spellEnd"/>
            <w:r w:rsidR="00E424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  <w:r w:rsidR="003821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по а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д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министрированию доходов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6D4" w:rsidRPr="00986728" w:rsidRDefault="002816D4" w:rsidP="00866515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Ссылка на размещение правового акта на официал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ь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ном сайте </w:t>
            </w:r>
          </w:p>
          <w:p w:rsidR="002816D4" w:rsidRPr="00986728" w:rsidRDefault="00986728" w:rsidP="003821D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админис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т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рации </w:t>
            </w:r>
            <w:proofErr w:type="spellStart"/>
            <w:r w:rsidR="00E42453" w:rsidRPr="00AA424A">
              <w:rPr>
                <w:rFonts w:ascii="Times New Roman" w:hAnsi="Times New Roman"/>
                <w:sz w:val="26"/>
                <w:szCs w:val="26"/>
              </w:rPr>
              <w:t>Ат</w:t>
            </w:r>
            <w:r w:rsidR="00E42453" w:rsidRPr="00AA424A">
              <w:rPr>
                <w:rFonts w:ascii="Times New Roman" w:hAnsi="Times New Roman"/>
                <w:sz w:val="26"/>
                <w:szCs w:val="26"/>
              </w:rPr>
              <w:t>а</w:t>
            </w:r>
            <w:r w:rsidR="00E42453" w:rsidRPr="00AA424A">
              <w:rPr>
                <w:rFonts w:ascii="Times New Roman" w:hAnsi="Times New Roman"/>
                <w:sz w:val="26"/>
                <w:szCs w:val="26"/>
              </w:rPr>
              <w:t>ланского</w:t>
            </w:r>
            <w:proofErr w:type="spellEnd"/>
            <w:r w:rsidR="00E424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06E8F" w:rsidRPr="00E42453"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DD5317" w:rsidRDefault="002816D4" w:rsidP="009867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ИОГВ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инфо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мации о </w:t>
            </w:r>
            <w:r w:rsid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программах и фактич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ских результатах их реализации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Ссылка на размещение правового акта на официал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ном сайте </w:t>
            </w:r>
          </w:p>
          <w:p w:rsidR="002816D4" w:rsidRPr="00FA141A" w:rsidRDefault="00986728" w:rsidP="003821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рации </w:t>
            </w:r>
            <w:proofErr w:type="spellStart"/>
            <w:r w:rsidR="00E42453" w:rsidRPr="00AA424A">
              <w:rPr>
                <w:rFonts w:ascii="Times New Roman" w:hAnsi="Times New Roman"/>
                <w:sz w:val="26"/>
                <w:szCs w:val="26"/>
              </w:rPr>
              <w:t>Ат</w:t>
            </w:r>
            <w:r w:rsidR="00E42453" w:rsidRPr="00AA424A">
              <w:rPr>
                <w:rFonts w:ascii="Times New Roman" w:hAnsi="Times New Roman"/>
                <w:sz w:val="26"/>
                <w:szCs w:val="26"/>
              </w:rPr>
              <w:t>а</w:t>
            </w:r>
            <w:r w:rsidR="00E42453" w:rsidRPr="00AA424A">
              <w:rPr>
                <w:rFonts w:ascii="Times New Roman" w:hAnsi="Times New Roman"/>
                <w:sz w:val="26"/>
                <w:szCs w:val="26"/>
              </w:rPr>
              <w:t>ланского</w:t>
            </w:r>
            <w:proofErr w:type="spellEnd"/>
            <w:r w:rsidR="00E424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06E8F" w:rsidRPr="00E42453"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63C0" w:rsidRPr="00930097" w:rsidRDefault="003263C0" w:rsidP="00326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263C0" w:rsidRDefault="003263C0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A009E" w:rsidRDefault="009A009E" w:rsidP="00B36AC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9A009E" w:rsidRDefault="009A009E" w:rsidP="00B36AC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2C35BE" w:rsidRDefault="002C35BE" w:rsidP="00B36AC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2C35BE" w:rsidRDefault="002C35BE" w:rsidP="00B36AC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3263C0" w:rsidRPr="00DF4CE6" w:rsidRDefault="005B5016" w:rsidP="00B36AC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821D3">
        <w:rPr>
          <w:rFonts w:ascii="Times New Roman" w:hAnsi="Times New Roman"/>
          <w:sz w:val="28"/>
          <w:szCs w:val="28"/>
        </w:rPr>
        <w:t>риложение</w:t>
      </w:r>
      <w:r w:rsidR="003263C0" w:rsidRPr="00DF4CE6">
        <w:rPr>
          <w:rFonts w:ascii="Times New Roman" w:hAnsi="Times New Roman"/>
          <w:sz w:val="28"/>
          <w:szCs w:val="28"/>
        </w:rPr>
        <w:t xml:space="preserve"> № </w:t>
      </w:r>
      <w:r w:rsidR="004150AC">
        <w:rPr>
          <w:rFonts w:ascii="Times New Roman" w:hAnsi="Times New Roman"/>
          <w:sz w:val="28"/>
          <w:szCs w:val="28"/>
        </w:rPr>
        <w:t>5</w:t>
      </w:r>
    </w:p>
    <w:p w:rsidR="003263C0" w:rsidRPr="00DF4CE6" w:rsidRDefault="003263C0" w:rsidP="00B36AC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:rsidR="003263C0" w:rsidRDefault="003263C0" w:rsidP="00E4245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суммах бюджетных ассигнований на финансовое обеспечение </w:t>
      </w:r>
      <w:r>
        <w:rPr>
          <w:rFonts w:ascii="Times New Roman" w:hAnsi="Times New Roman"/>
          <w:b/>
          <w:sz w:val="28"/>
          <w:szCs w:val="28"/>
        </w:rPr>
        <w:br/>
      </w:r>
      <w:r w:rsidR="00986728">
        <w:rPr>
          <w:rFonts w:ascii="Times New Roman" w:hAnsi="Times New Roman"/>
          <w:b/>
          <w:sz w:val="28"/>
          <w:szCs w:val="28"/>
        </w:rPr>
        <w:t>муниципальных</w:t>
      </w:r>
      <w:r>
        <w:rPr>
          <w:rFonts w:ascii="Times New Roman" w:hAnsi="Times New Roman"/>
          <w:b/>
          <w:sz w:val="28"/>
          <w:szCs w:val="28"/>
        </w:rPr>
        <w:t xml:space="preserve"> программ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B5016">
        <w:rPr>
          <w:rFonts w:ascii="Times New Roman" w:hAnsi="Times New Roman"/>
          <w:bCs/>
          <w:iCs/>
          <w:sz w:val="28"/>
          <w:szCs w:val="28"/>
        </w:rPr>
        <w:t>бюджета</w:t>
      </w:r>
    </w:p>
    <w:p w:rsidR="003263C0" w:rsidRDefault="00E42453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E42453">
        <w:rPr>
          <w:rFonts w:ascii="Times New Roman" w:hAnsi="Times New Roman"/>
          <w:sz w:val="28"/>
          <w:szCs w:val="28"/>
        </w:rPr>
        <w:t>Аталанского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E06E8F" w:rsidRPr="00E06E8F">
        <w:rPr>
          <w:rFonts w:ascii="Times New Roman" w:hAnsi="Times New Roman"/>
          <w:sz w:val="28"/>
          <w:szCs w:val="28"/>
        </w:rPr>
        <w:t>сельского поселения</w:t>
      </w:r>
      <w:r w:rsidR="00E06E8F" w:rsidRPr="0093009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________</w:t>
      </w:r>
      <w:r w:rsidR="003263C0">
        <w:rPr>
          <w:rFonts w:ascii="Times New Roman" w:hAnsi="Times New Roman"/>
          <w:bCs/>
          <w:iCs/>
          <w:sz w:val="28"/>
          <w:szCs w:val="28"/>
        </w:rPr>
        <w:t>___________________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</w:t>
      </w:r>
    </w:p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Периодичность: ежеквартальная,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3263C0" w:rsidRPr="005F06DD" w:rsidTr="00F20E78">
        <w:tc>
          <w:tcPr>
            <w:tcW w:w="4785" w:type="dxa"/>
            <w:vAlign w:val="center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20___ г.</w:t>
            </w:r>
          </w:p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(отчётный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(текущий) год)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Единица измерения: тыс. рублей</w:t>
            </w: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5B501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Бюджетные ассигнования на 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реализ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цию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муниципальных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программ, всего: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1.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2.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3821D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Бюджетные ассигнования главного ра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с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порядителя средств </w:t>
            </w:r>
            <w:r w:rsidR="00386736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бюджета </w:t>
            </w:r>
            <w:proofErr w:type="spellStart"/>
            <w:r w:rsidR="00E42453" w:rsidRPr="00AA424A">
              <w:rPr>
                <w:rFonts w:ascii="Times New Roman" w:hAnsi="Times New Roman"/>
                <w:sz w:val="26"/>
                <w:szCs w:val="26"/>
              </w:rPr>
              <w:t>Атала</w:t>
            </w:r>
            <w:r w:rsidR="00E42453" w:rsidRPr="00AA424A">
              <w:rPr>
                <w:rFonts w:ascii="Times New Roman" w:hAnsi="Times New Roman"/>
                <w:sz w:val="26"/>
                <w:szCs w:val="26"/>
              </w:rPr>
              <w:t>н</w:t>
            </w:r>
            <w:r w:rsidR="00E42453" w:rsidRPr="00AA424A">
              <w:rPr>
                <w:rFonts w:ascii="Times New Roman" w:hAnsi="Times New Roman"/>
                <w:sz w:val="26"/>
                <w:szCs w:val="26"/>
              </w:rPr>
              <w:t>ского</w:t>
            </w:r>
            <w:proofErr w:type="spellEnd"/>
            <w:r w:rsidR="00E424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/>
                <w:bCs/>
                <w:iCs/>
                <w:sz w:val="26"/>
                <w:szCs w:val="26"/>
              </w:rPr>
              <w:t>сельского поселения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, предусмо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т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ренные 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решением о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бюджете </w:t>
            </w:r>
            <w:proofErr w:type="spellStart"/>
            <w:r w:rsidR="00E42453" w:rsidRPr="00AA424A">
              <w:rPr>
                <w:rFonts w:ascii="Times New Roman" w:hAnsi="Times New Roman"/>
                <w:sz w:val="26"/>
                <w:szCs w:val="26"/>
              </w:rPr>
              <w:t>Атала</w:t>
            </w:r>
            <w:r w:rsidR="00E42453" w:rsidRPr="00AA424A">
              <w:rPr>
                <w:rFonts w:ascii="Times New Roman" w:hAnsi="Times New Roman"/>
                <w:sz w:val="26"/>
                <w:szCs w:val="26"/>
              </w:rPr>
              <w:t>н</w:t>
            </w:r>
            <w:r w:rsidR="00E42453" w:rsidRPr="00AA424A">
              <w:rPr>
                <w:rFonts w:ascii="Times New Roman" w:hAnsi="Times New Roman"/>
                <w:sz w:val="26"/>
                <w:szCs w:val="26"/>
              </w:rPr>
              <w:t>ского</w:t>
            </w:r>
            <w:proofErr w:type="spellEnd"/>
            <w:r w:rsidR="00E424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06E8F" w:rsidRPr="00E42453"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на очере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д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ной (текущий) финансовый год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</w:tbl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63C0" w:rsidRDefault="003263C0" w:rsidP="002C35BE">
      <w:pPr>
        <w:spacing w:after="0" w:line="240" w:lineRule="auto"/>
        <w:rPr>
          <w:rFonts w:ascii="Times New Roman" w:hAnsi="Times New Roman"/>
          <w:sz w:val="28"/>
          <w:szCs w:val="28"/>
        </w:rPr>
        <w:sectPr w:rsidR="003263C0" w:rsidSect="00F64D7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5496A" w:rsidRPr="00F50DA2" w:rsidRDefault="0055496A" w:rsidP="007815E9">
      <w:pPr>
        <w:widowControl w:val="0"/>
        <w:spacing w:after="0" w:line="240" w:lineRule="auto"/>
        <w:rPr>
          <w:rFonts w:ascii="Times New Roman" w:hAnsi="Times New Roman"/>
          <w:bCs/>
          <w:iCs/>
        </w:rPr>
      </w:pPr>
    </w:p>
    <w:sectPr w:rsidR="0055496A" w:rsidRPr="00F50DA2" w:rsidSect="00D16CAA">
      <w:pgSz w:w="16838" w:h="11906" w:orient="landscape"/>
      <w:pgMar w:top="426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C93" w:rsidRDefault="00165C93" w:rsidP="000D2C58">
      <w:pPr>
        <w:spacing w:after="0" w:line="240" w:lineRule="auto"/>
      </w:pPr>
      <w:r>
        <w:separator/>
      </w:r>
    </w:p>
  </w:endnote>
  <w:endnote w:type="continuationSeparator" w:id="0">
    <w:p w:rsidR="00165C93" w:rsidRDefault="00165C93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C93" w:rsidRDefault="00165C93" w:rsidP="000D2C58">
      <w:pPr>
        <w:spacing w:after="0" w:line="240" w:lineRule="auto"/>
      </w:pPr>
      <w:r>
        <w:separator/>
      </w:r>
    </w:p>
  </w:footnote>
  <w:footnote w:type="continuationSeparator" w:id="0">
    <w:p w:rsidR="00165C93" w:rsidRDefault="00165C93" w:rsidP="000D2C58">
      <w:pPr>
        <w:spacing w:after="0" w:line="240" w:lineRule="auto"/>
      </w:pPr>
      <w:r>
        <w:continuationSeparator/>
      </w:r>
    </w:p>
  </w:footnote>
  <w:footnote w:id="1">
    <w:p w:rsidR="00AA10B5" w:rsidRPr="0035145A" w:rsidRDefault="00AA10B5" w:rsidP="003263C0">
      <w:pPr>
        <w:spacing w:after="0" w:line="240" w:lineRule="auto"/>
        <w:ind w:right="-456"/>
        <w:jc w:val="both"/>
        <w:rPr>
          <w:rFonts w:ascii="Times New Roman" w:hAnsi="Times New Roman"/>
          <w:sz w:val="24"/>
          <w:szCs w:val="24"/>
        </w:rPr>
      </w:pPr>
      <w:r>
        <w:rPr>
          <w:rStyle w:val="afc"/>
        </w:rPr>
        <w:footnoteRef/>
      </w:r>
      <w:r>
        <w:t xml:space="preserve"> </w:t>
      </w:r>
      <w:r w:rsidRPr="0035145A">
        <w:rPr>
          <w:rFonts w:ascii="Times New Roman" w:hAnsi="Times New Roman"/>
          <w:sz w:val="24"/>
          <w:szCs w:val="24"/>
        </w:rPr>
        <w:t>Для ГРБС, имеющих подведомственные организации, оказывающие социальные услуги, дополнительно включается размещение результ</w:t>
      </w:r>
      <w:r>
        <w:rPr>
          <w:rFonts w:ascii="Times New Roman" w:hAnsi="Times New Roman"/>
          <w:sz w:val="24"/>
          <w:szCs w:val="24"/>
        </w:rPr>
        <w:t>ат</w:t>
      </w:r>
      <w:r w:rsidRPr="0035145A">
        <w:rPr>
          <w:rFonts w:ascii="Times New Roman" w:hAnsi="Times New Roman"/>
          <w:sz w:val="24"/>
          <w:szCs w:val="24"/>
        </w:rPr>
        <w:t>ов независимой оценки качества работы</w:t>
      </w:r>
      <w:r>
        <w:rPr>
          <w:rFonts w:ascii="Times New Roman" w:hAnsi="Times New Roman"/>
          <w:sz w:val="24"/>
          <w:szCs w:val="24"/>
        </w:rPr>
        <w:t>.</w:t>
      </w:r>
      <w:r w:rsidRPr="0035145A">
        <w:rPr>
          <w:rFonts w:ascii="Times New Roman" w:hAnsi="Times New Roman"/>
          <w:sz w:val="24"/>
          <w:szCs w:val="24"/>
        </w:rPr>
        <w:t xml:space="preserve"> </w:t>
      </w:r>
    </w:p>
    <w:p w:rsidR="00AA10B5" w:rsidRDefault="00AA10B5" w:rsidP="003263C0">
      <w:pPr>
        <w:pStyle w:val="af7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0B5" w:rsidRPr="00457E15" w:rsidRDefault="008F4456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457E15">
      <w:rPr>
        <w:rFonts w:ascii="Times New Roman" w:hAnsi="Times New Roman"/>
        <w:sz w:val="28"/>
        <w:szCs w:val="28"/>
      </w:rPr>
      <w:fldChar w:fldCharType="begin"/>
    </w:r>
    <w:r w:rsidR="00AA10B5" w:rsidRPr="00457E15">
      <w:rPr>
        <w:rFonts w:ascii="Times New Roman" w:hAnsi="Times New Roman"/>
        <w:sz w:val="28"/>
        <w:szCs w:val="28"/>
      </w:rPr>
      <w:instrText xml:space="preserve"> PAGE   \* MERGEFORMAT </w:instrText>
    </w:r>
    <w:r w:rsidRPr="00457E15">
      <w:rPr>
        <w:rFonts w:ascii="Times New Roman" w:hAnsi="Times New Roman"/>
        <w:sz w:val="28"/>
        <w:szCs w:val="28"/>
      </w:rPr>
      <w:fldChar w:fldCharType="separate"/>
    </w:r>
    <w:r w:rsidR="009E1444">
      <w:rPr>
        <w:rFonts w:ascii="Times New Roman" w:hAnsi="Times New Roman"/>
        <w:noProof/>
        <w:sz w:val="28"/>
        <w:szCs w:val="28"/>
      </w:rPr>
      <w:t>5</w:t>
    </w:r>
    <w:r w:rsidRPr="00457E15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0B5" w:rsidRPr="00671B82" w:rsidRDefault="00AA10B5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2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5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6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17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9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7"/>
  </w:num>
  <w:num w:numId="5">
    <w:abstractNumId w:val="21"/>
  </w:num>
  <w:num w:numId="6">
    <w:abstractNumId w:val="10"/>
  </w:num>
  <w:num w:numId="7">
    <w:abstractNumId w:val="22"/>
  </w:num>
  <w:num w:numId="8">
    <w:abstractNumId w:val="20"/>
  </w:num>
  <w:num w:numId="9">
    <w:abstractNumId w:val="3"/>
  </w:num>
  <w:num w:numId="10">
    <w:abstractNumId w:val="23"/>
  </w:num>
  <w:num w:numId="11">
    <w:abstractNumId w:val="14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1"/>
  </w:num>
  <w:num w:numId="17">
    <w:abstractNumId w:val="11"/>
  </w:num>
  <w:num w:numId="18">
    <w:abstractNumId w:val="12"/>
  </w:num>
  <w:num w:numId="19">
    <w:abstractNumId w:val="18"/>
  </w:num>
  <w:num w:numId="20">
    <w:abstractNumId w:val="15"/>
  </w:num>
  <w:num w:numId="21">
    <w:abstractNumId w:val="5"/>
  </w:num>
  <w:num w:numId="22">
    <w:abstractNumId w:val="2"/>
  </w:num>
  <w:num w:numId="23">
    <w:abstractNumId w:val="8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B0D83"/>
    <w:rsid w:val="00000266"/>
    <w:rsid w:val="00002CCC"/>
    <w:rsid w:val="00002DDC"/>
    <w:rsid w:val="00005DD3"/>
    <w:rsid w:val="00006565"/>
    <w:rsid w:val="00007687"/>
    <w:rsid w:val="00007EED"/>
    <w:rsid w:val="00010270"/>
    <w:rsid w:val="0001150B"/>
    <w:rsid w:val="00011CE7"/>
    <w:rsid w:val="00012CB3"/>
    <w:rsid w:val="00012F28"/>
    <w:rsid w:val="00013006"/>
    <w:rsid w:val="000135AA"/>
    <w:rsid w:val="00016141"/>
    <w:rsid w:val="000161C4"/>
    <w:rsid w:val="000165AF"/>
    <w:rsid w:val="00016CFC"/>
    <w:rsid w:val="00021056"/>
    <w:rsid w:val="00021084"/>
    <w:rsid w:val="00021C6E"/>
    <w:rsid w:val="0002226F"/>
    <w:rsid w:val="000242F9"/>
    <w:rsid w:val="0003028B"/>
    <w:rsid w:val="000318A2"/>
    <w:rsid w:val="00032D35"/>
    <w:rsid w:val="000331C3"/>
    <w:rsid w:val="000338CB"/>
    <w:rsid w:val="00034569"/>
    <w:rsid w:val="00036864"/>
    <w:rsid w:val="00036B08"/>
    <w:rsid w:val="0003705D"/>
    <w:rsid w:val="000373F7"/>
    <w:rsid w:val="00037545"/>
    <w:rsid w:val="000409EE"/>
    <w:rsid w:val="000419A8"/>
    <w:rsid w:val="00042003"/>
    <w:rsid w:val="00042E74"/>
    <w:rsid w:val="0004323C"/>
    <w:rsid w:val="00045A6E"/>
    <w:rsid w:val="00050A6C"/>
    <w:rsid w:val="00050D07"/>
    <w:rsid w:val="00050D0B"/>
    <w:rsid w:val="000511EB"/>
    <w:rsid w:val="00052052"/>
    <w:rsid w:val="00053670"/>
    <w:rsid w:val="0005579B"/>
    <w:rsid w:val="00056082"/>
    <w:rsid w:val="0005719B"/>
    <w:rsid w:val="0005727B"/>
    <w:rsid w:val="0005751F"/>
    <w:rsid w:val="000575FE"/>
    <w:rsid w:val="000606AD"/>
    <w:rsid w:val="00061721"/>
    <w:rsid w:val="000619C2"/>
    <w:rsid w:val="00062559"/>
    <w:rsid w:val="00062D71"/>
    <w:rsid w:val="0006504D"/>
    <w:rsid w:val="000650F5"/>
    <w:rsid w:val="0006519E"/>
    <w:rsid w:val="000661D5"/>
    <w:rsid w:val="00066829"/>
    <w:rsid w:val="000668C1"/>
    <w:rsid w:val="00067F34"/>
    <w:rsid w:val="00071F62"/>
    <w:rsid w:val="00072382"/>
    <w:rsid w:val="000752CD"/>
    <w:rsid w:val="000754AF"/>
    <w:rsid w:val="0007689E"/>
    <w:rsid w:val="00076EC1"/>
    <w:rsid w:val="000771FB"/>
    <w:rsid w:val="000811B9"/>
    <w:rsid w:val="00081C5A"/>
    <w:rsid w:val="000845CA"/>
    <w:rsid w:val="00084BFB"/>
    <w:rsid w:val="0008530F"/>
    <w:rsid w:val="00086994"/>
    <w:rsid w:val="00087612"/>
    <w:rsid w:val="000901DC"/>
    <w:rsid w:val="0009099A"/>
    <w:rsid w:val="00091440"/>
    <w:rsid w:val="0009207E"/>
    <w:rsid w:val="00095AB8"/>
    <w:rsid w:val="0009701E"/>
    <w:rsid w:val="0009715E"/>
    <w:rsid w:val="000A17BF"/>
    <w:rsid w:val="000A22DA"/>
    <w:rsid w:val="000A2C2D"/>
    <w:rsid w:val="000A2E61"/>
    <w:rsid w:val="000A392C"/>
    <w:rsid w:val="000A46FE"/>
    <w:rsid w:val="000A4C42"/>
    <w:rsid w:val="000A4CF3"/>
    <w:rsid w:val="000A4E16"/>
    <w:rsid w:val="000A4EC6"/>
    <w:rsid w:val="000A50B5"/>
    <w:rsid w:val="000B18A7"/>
    <w:rsid w:val="000B1E4D"/>
    <w:rsid w:val="000B2EB9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7FA"/>
    <w:rsid w:val="000C7171"/>
    <w:rsid w:val="000C7EF3"/>
    <w:rsid w:val="000D093E"/>
    <w:rsid w:val="000D2C58"/>
    <w:rsid w:val="000D4C4A"/>
    <w:rsid w:val="000D5013"/>
    <w:rsid w:val="000D55EB"/>
    <w:rsid w:val="000D5A52"/>
    <w:rsid w:val="000D640D"/>
    <w:rsid w:val="000D6600"/>
    <w:rsid w:val="000E014E"/>
    <w:rsid w:val="000E01F4"/>
    <w:rsid w:val="000E38CC"/>
    <w:rsid w:val="000E3E57"/>
    <w:rsid w:val="000E425D"/>
    <w:rsid w:val="000E5A85"/>
    <w:rsid w:val="000E725E"/>
    <w:rsid w:val="000E7C06"/>
    <w:rsid w:val="000F2BB2"/>
    <w:rsid w:val="000F31C3"/>
    <w:rsid w:val="000F423E"/>
    <w:rsid w:val="000F430D"/>
    <w:rsid w:val="000F54D9"/>
    <w:rsid w:val="000F5C36"/>
    <w:rsid w:val="000F65CD"/>
    <w:rsid w:val="001026DD"/>
    <w:rsid w:val="00102790"/>
    <w:rsid w:val="00104453"/>
    <w:rsid w:val="00104CC0"/>
    <w:rsid w:val="001050DD"/>
    <w:rsid w:val="00105BAA"/>
    <w:rsid w:val="00105BFB"/>
    <w:rsid w:val="0010618B"/>
    <w:rsid w:val="0010648B"/>
    <w:rsid w:val="00107EF7"/>
    <w:rsid w:val="001105DD"/>
    <w:rsid w:val="001117F1"/>
    <w:rsid w:val="0011186E"/>
    <w:rsid w:val="001125BF"/>
    <w:rsid w:val="001126DD"/>
    <w:rsid w:val="001133B7"/>
    <w:rsid w:val="0011434E"/>
    <w:rsid w:val="0011613B"/>
    <w:rsid w:val="001166D9"/>
    <w:rsid w:val="001224A8"/>
    <w:rsid w:val="00122B0F"/>
    <w:rsid w:val="00124CCF"/>
    <w:rsid w:val="00125998"/>
    <w:rsid w:val="00125A72"/>
    <w:rsid w:val="00126463"/>
    <w:rsid w:val="00126579"/>
    <w:rsid w:val="00126E74"/>
    <w:rsid w:val="0012731D"/>
    <w:rsid w:val="00127C0F"/>
    <w:rsid w:val="00127EC0"/>
    <w:rsid w:val="00130CA2"/>
    <w:rsid w:val="001331FA"/>
    <w:rsid w:val="0013366B"/>
    <w:rsid w:val="00134566"/>
    <w:rsid w:val="001348D6"/>
    <w:rsid w:val="00134E13"/>
    <w:rsid w:val="001350D0"/>
    <w:rsid w:val="00135461"/>
    <w:rsid w:val="00136699"/>
    <w:rsid w:val="00137467"/>
    <w:rsid w:val="00140553"/>
    <w:rsid w:val="00141C4F"/>
    <w:rsid w:val="0014464E"/>
    <w:rsid w:val="00146B13"/>
    <w:rsid w:val="00147F3B"/>
    <w:rsid w:val="0015308D"/>
    <w:rsid w:val="00153B29"/>
    <w:rsid w:val="00155333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383D"/>
    <w:rsid w:val="0016396C"/>
    <w:rsid w:val="001640B5"/>
    <w:rsid w:val="0016425F"/>
    <w:rsid w:val="00165C93"/>
    <w:rsid w:val="00166C36"/>
    <w:rsid w:val="00166CFE"/>
    <w:rsid w:val="00171957"/>
    <w:rsid w:val="00171F2E"/>
    <w:rsid w:val="00173017"/>
    <w:rsid w:val="00174412"/>
    <w:rsid w:val="0017491D"/>
    <w:rsid w:val="00174990"/>
    <w:rsid w:val="00174E10"/>
    <w:rsid w:val="001759FB"/>
    <w:rsid w:val="00175E4B"/>
    <w:rsid w:val="00176F3B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9FC"/>
    <w:rsid w:val="00187FEC"/>
    <w:rsid w:val="00191880"/>
    <w:rsid w:val="00191AF0"/>
    <w:rsid w:val="00194CBE"/>
    <w:rsid w:val="00195BBC"/>
    <w:rsid w:val="00196C6C"/>
    <w:rsid w:val="0019712B"/>
    <w:rsid w:val="001A1595"/>
    <w:rsid w:val="001A171E"/>
    <w:rsid w:val="001A3B21"/>
    <w:rsid w:val="001A6476"/>
    <w:rsid w:val="001A6C48"/>
    <w:rsid w:val="001A6CBD"/>
    <w:rsid w:val="001A7B61"/>
    <w:rsid w:val="001B27B5"/>
    <w:rsid w:val="001B2E6E"/>
    <w:rsid w:val="001B3606"/>
    <w:rsid w:val="001B3F1D"/>
    <w:rsid w:val="001B411A"/>
    <w:rsid w:val="001B52A7"/>
    <w:rsid w:val="001B5E76"/>
    <w:rsid w:val="001B7238"/>
    <w:rsid w:val="001C00A4"/>
    <w:rsid w:val="001C0229"/>
    <w:rsid w:val="001C06B0"/>
    <w:rsid w:val="001C0874"/>
    <w:rsid w:val="001C30C3"/>
    <w:rsid w:val="001C48B5"/>
    <w:rsid w:val="001C6B3D"/>
    <w:rsid w:val="001C74EC"/>
    <w:rsid w:val="001D255C"/>
    <w:rsid w:val="001D6675"/>
    <w:rsid w:val="001E0AB2"/>
    <w:rsid w:val="001E0D6E"/>
    <w:rsid w:val="001E1ED9"/>
    <w:rsid w:val="001E250A"/>
    <w:rsid w:val="001E2720"/>
    <w:rsid w:val="001E27E3"/>
    <w:rsid w:val="001E2DF7"/>
    <w:rsid w:val="001E3DB1"/>
    <w:rsid w:val="001E79DE"/>
    <w:rsid w:val="001E7BBE"/>
    <w:rsid w:val="001F0FF2"/>
    <w:rsid w:val="001F19CA"/>
    <w:rsid w:val="001F26A0"/>
    <w:rsid w:val="001F29A3"/>
    <w:rsid w:val="001F48BF"/>
    <w:rsid w:val="001F54E6"/>
    <w:rsid w:val="001F5EC9"/>
    <w:rsid w:val="001F79F9"/>
    <w:rsid w:val="001F7A01"/>
    <w:rsid w:val="00201DEF"/>
    <w:rsid w:val="00202834"/>
    <w:rsid w:val="00202942"/>
    <w:rsid w:val="00206972"/>
    <w:rsid w:val="00207BF1"/>
    <w:rsid w:val="00212331"/>
    <w:rsid w:val="00212D15"/>
    <w:rsid w:val="002142FC"/>
    <w:rsid w:val="00216CF3"/>
    <w:rsid w:val="00220642"/>
    <w:rsid w:val="00221CA2"/>
    <w:rsid w:val="00222A21"/>
    <w:rsid w:val="00222E50"/>
    <w:rsid w:val="00222EC6"/>
    <w:rsid w:val="002230E0"/>
    <w:rsid w:val="00224D09"/>
    <w:rsid w:val="002275FB"/>
    <w:rsid w:val="002316A2"/>
    <w:rsid w:val="00231A7F"/>
    <w:rsid w:val="00231F0F"/>
    <w:rsid w:val="00232048"/>
    <w:rsid w:val="00233D6D"/>
    <w:rsid w:val="0023567A"/>
    <w:rsid w:val="00235BEF"/>
    <w:rsid w:val="002366B7"/>
    <w:rsid w:val="00236BF5"/>
    <w:rsid w:val="00236E07"/>
    <w:rsid w:val="00237749"/>
    <w:rsid w:val="00240111"/>
    <w:rsid w:val="00240B90"/>
    <w:rsid w:val="00241BC3"/>
    <w:rsid w:val="00241F47"/>
    <w:rsid w:val="00242231"/>
    <w:rsid w:val="00242AAD"/>
    <w:rsid w:val="002468B1"/>
    <w:rsid w:val="0025032D"/>
    <w:rsid w:val="00250B7B"/>
    <w:rsid w:val="00251B89"/>
    <w:rsid w:val="002520AF"/>
    <w:rsid w:val="00252C10"/>
    <w:rsid w:val="0025301D"/>
    <w:rsid w:val="00253422"/>
    <w:rsid w:val="00254EF9"/>
    <w:rsid w:val="00255571"/>
    <w:rsid w:val="00255D25"/>
    <w:rsid w:val="00256017"/>
    <w:rsid w:val="00256213"/>
    <w:rsid w:val="002569D1"/>
    <w:rsid w:val="0025723C"/>
    <w:rsid w:val="002574FA"/>
    <w:rsid w:val="00257B71"/>
    <w:rsid w:val="002614CF"/>
    <w:rsid w:val="002626BD"/>
    <w:rsid w:val="002644F7"/>
    <w:rsid w:val="00266E89"/>
    <w:rsid w:val="00266E9F"/>
    <w:rsid w:val="002672E9"/>
    <w:rsid w:val="00267E36"/>
    <w:rsid w:val="00271E7A"/>
    <w:rsid w:val="00272580"/>
    <w:rsid w:val="00273274"/>
    <w:rsid w:val="00273A11"/>
    <w:rsid w:val="00274E58"/>
    <w:rsid w:val="0027711C"/>
    <w:rsid w:val="002774D2"/>
    <w:rsid w:val="00277C28"/>
    <w:rsid w:val="002801DB"/>
    <w:rsid w:val="00281661"/>
    <w:rsid w:val="002816D4"/>
    <w:rsid w:val="00281FA1"/>
    <w:rsid w:val="00283F80"/>
    <w:rsid w:val="002849CF"/>
    <w:rsid w:val="002864F4"/>
    <w:rsid w:val="0028738D"/>
    <w:rsid w:val="002906DC"/>
    <w:rsid w:val="00290A7A"/>
    <w:rsid w:val="00291854"/>
    <w:rsid w:val="00293ED3"/>
    <w:rsid w:val="00293FA0"/>
    <w:rsid w:val="00295E7C"/>
    <w:rsid w:val="002A00B3"/>
    <w:rsid w:val="002A2488"/>
    <w:rsid w:val="002A2903"/>
    <w:rsid w:val="002A3456"/>
    <w:rsid w:val="002A4D2E"/>
    <w:rsid w:val="002A4FEA"/>
    <w:rsid w:val="002A60B7"/>
    <w:rsid w:val="002A647B"/>
    <w:rsid w:val="002B093F"/>
    <w:rsid w:val="002B3824"/>
    <w:rsid w:val="002B42B3"/>
    <w:rsid w:val="002B575E"/>
    <w:rsid w:val="002B5C9D"/>
    <w:rsid w:val="002B638E"/>
    <w:rsid w:val="002B7399"/>
    <w:rsid w:val="002B75D2"/>
    <w:rsid w:val="002C13AE"/>
    <w:rsid w:val="002C1E45"/>
    <w:rsid w:val="002C1FAB"/>
    <w:rsid w:val="002C2676"/>
    <w:rsid w:val="002C35BE"/>
    <w:rsid w:val="002C5B55"/>
    <w:rsid w:val="002C608F"/>
    <w:rsid w:val="002C6219"/>
    <w:rsid w:val="002C64BF"/>
    <w:rsid w:val="002C6644"/>
    <w:rsid w:val="002C70AB"/>
    <w:rsid w:val="002C781A"/>
    <w:rsid w:val="002C7B11"/>
    <w:rsid w:val="002D00FA"/>
    <w:rsid w:val="002D4D0F"/>
    <w:rsid w:val="002D5122"/>
    <w:rsid w:val="002D513E"/>
    <w:rsid w:val="002D570A"/>
    <w:rsid w:val="002D6158"/>
    <w:rsid w:val="002D729F"/>
    <w:rsid w:val="002D749C"/>
    <w:rsid w:val="002E00FC"/>
    <w:rsid w:val="002E08C3"/>
    <w:rsid w:val="002E10F1"/>
    <w:rsid w:val="002E275E"/>
    <w:rsid w:val="002E44DE"/>
    <w:rsid w:val="002E4A2F"/>
    <w:rsid w:val="002E4D09"/>
    <w:rsid w:val="002E6555"/>
    <w:rsid w:val="002F08C1"/>
    <w:rsid w:val="002F1C77"/>
    <w:rsid w:val="002F2999"/>
    <w:rsid w:val="00300962"/>
    <w:rsid w:val="00301FDE"/>
    <w:rsid w:val="00304812"/>
    <w:rsid w:val="00304A9C"/>
    <w:rsid w:val="003051EB"/>
    <w:rsid w:val="003061D0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55F4"/>
    <w:rsid w:val="00320CB7"/>
    <w:rsid w:val="00320CE3"/>
    <w:rsid w:val="00321E20"/>
    <w:rsid w:val="0032259E"/>
    <w:rsid w:val="003263C0"/>
    <w:rsid w:val="003273F0"/>
    <w:rsid w:val="0033033F"/>
    <w:rsid w:val="00330B9A"/>
    <w:rsid w:val="00332978"/>
    <w:rsid w:val="003336BF"/>
    <w:rsid w:val="0033390E"/>
    <w:rsid w:val="00334817"/>
    <w:rsid w:val="00336D28"/>
    <w:rsid w:val="0034017E"/>
    <w:rsid w:val="003411B0"/>
    <w:rsid w:val="00341EE8"/>
    <w:rsid w:val="00342946"/>
    <w:rsid w:val="00343ACC"/>
    <w:rsid w:val="00345D47"/>
    <w:rsid w:val="00346ADB"/>
    <w:rsid w:val="003502E7"/>
    <w:rsid w:val="00350D9F"/>
    <w:rsid w:val="0035145A"/>
    <w:rsid w:val="00353862"/>
    <w:rsid w:val="00353DC5"/>
    <w:rsid w:val="00354587"/>
    <w:rsid w:val="00354610"/>
    <w:rsid w:val="00354665"/>
    <w:rsid w:val="00354AB4"/>
    <w:rsid w:val="00355A1C"/>
    <w:rsid w:val="00355BE0"/>
    <w:rsid w:val="003560FC"/>
    <w:rsid w:val="003579B6"/>
    <w:rsid w:val="00361D3B"/>
    <w:rsid w:val="003631B3"/>
    <w:rsid w:val="003651AF"/>
    <w:rsid w:val="0036565C"/>
    <w:rsid w:val="00366245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21D3"/>
    <w:rsid w:val="003836CA"/>
    <w:rsid w:val="00386660"/>
    <w:rsid w:val="00386736"/>
    <w:rsid w:val="00386834"/>
    <w:rsid w:val="003903A5"/>
    <w:rsid w:val="00390430"/>
    <w:rsid w:val="00390A0A"/>
    <w:rsid w:val="003918EA"/>
    <w:rsid w:val="0039211B"/>
    <w:rsid w:val="00394A39"/>
    <w:rsid w:val="003965ED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28A5"/>
    <w:rsid w:val="003B33A1"/>
    <w:rsid w:val="003B3E7D"/>
    <w:rsid w:val="003B548B"/>
    <w:rsid w:val="003B65BA"/>
    <w:rsid w:val="003B6686"/>
    <w:rsid w:val="003B72C8"/>
    <w:rsid w:val="003C0958"/>
    <w:rsid w:val="003C0B01"/>
    <w:rsid w:val="003C1626"/>
    <w:rsid w:val="003C4426"/>
    <w:rsid w:val="003C44CC"/>
    <w:rsid w:val="003C4E87"/>
    <w:rsid w:val="003C6F8A"/>
    <w:rsid w:val="003D18E8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7C37"/>
    <w:rsid w:val="003F0F5E"/>
    <w:rsid w:val="003F2673"/>
    <w:rsid w:val="003F2B86"/>
    <w:rsid w:val="003F30B2"/>
    <w:rsid w:val="003F4094"/>
    <w:rsid w:val="003F78C0"/>
    <w:rsid w:val="003F7FDC"/>
    <w:rsid w:val="00400240"/>
    <w:rsid w:val="004014DA"/>
    <w:rsid w:val="004017E8"/>
    <w:rsid w:val="004023E2"/>
    <w:rsid w:val="00403405"/>
    <w:rsid w:val="0040445A"/>
    <w:rsid w:val="00407403"/>
    <w:rsid w:val="00407936"/>
    <w:rsid w:val="00407DD4"/>
    <w:rsid w:val="00412634"/>
    <w:rsid w:val="00412A56"/>
    <w:rsid w:val="00412B90"/>
    <w:rsid w:val="00413692"/>
    <w:rsid w:val="004150AC"/>
    <w:rsid w:val="004153DB"/>
    <w:rsid w:val="004153EC"/>
    <w:rsid w:val="0041656B"/>
    <w:rsid w:val="00416EAA"/>
    <w:rsid w:val="004170E4"/>
    <w:rsid w:val="00417407"/>
    <w:rsid w:val="004217C9"/>
    <w:rsid w:val="0042183B"/>
    <w:rsid w:val="00421CF5"/>
    <w:rsid w:val="004235AB"/>
    <w:rsid w:val="004249C9"/>
    <w:rsid w:val="00424B3A"/>
    <w:rsid w:val="00427608"/>
    <w:rsid w:val="00427794"/>
    <w:rsid w:val="004277A0"/>
    <w:rsid w:val="004324DB"/>
    <w:rsid w:val="0043332C"/>
    <w:rsid w:val="004341D5"/>
    <w:rsid w:val="00434D7E"/>
    <w:rsid w:val="00435D5E"/>
    <w:rsid w:val="004377A2"/>
    <w:rsid w:val="00441657"/>
    <w:rsid w:val="004444DA"/>
    <w:rsid w:val="00444C33"/>
    <w:rsid w:val="0044536A"/>
    <w:rsid w:val="00445520"/>
    <w:rsid w:val="0044595D"/>
    <w:rsid w:val="0044708B"/>
    <w:rsid w:val="004475F0"/>
    <w:rsid w:val="004509BE"/>
    <w:rsid w:val="00450D18"/>
    <w:rsid w:val="0045124F"/>
    <w:rsid w:val="004516BB"/>
    <w:rsid w:val="00453A6A"/>
    <w:rsid w:val="00453CDE"/>
    <w:rsid w:val="00453DA5"/>
    <w:rsid w:val="00454136"/>
    <w:rsid w:val="0045493B"/>
    <w:rsid w:val="0045608E"/>
    <w:rsid w:val="00457BAF"/>
    <w:rsid w:val="00457E6E"/>
    <w:rsid w:val="004610C1"/>
    <w:rsid w:val="0046141C"/>
    <w:rsid w:val="0046147A"/>
    <w:rsid w:val="004614B6"/>
    <w:rsid w:val="004623DC"/>
    <w:rsid w:val="00462970"/>
    <w:rsid w:val="00463F21"/>
    <w:rsid w:val="00465C1C"/>
    <w:rsid w:val="0046650F"/>
    <w:rsid w:val="0046764E"/>
    <w:rsid w:val="00467F07"/>
    <w:rsid w:val="00470D57"/>
    <w:rsid w:val="00470EC0"/>
    <w:rsid w:val="004714D8"/>
    <w:rsid w:val="00475231"/>
    <w:rsid w:val="004756F6"/>
    <w:rsid w:val="00476001"/>
    <w:rsid w:val="0047625C"/>
    <w:rsid w:val="0047718E"/>
    <w:rsid w:val="0048075D"/>
    <w:rsid w:val="00480BB8"/>
    <w:rsid w:val="0048327C"/>
    <w:rsid w:val="00484FCF"/>
    <w:rsid w:val="004858EA"/>
    <w:rsid w:val="004858FC"/>
    <w:rsid w:val="00486020"/>
    <w:rsid w:val="0048657E"/>
    <w:rsid w:val="00486A33"/>
    <w:rsid w:val="00491496"/>
    <w:rsid w:val="004939C2"/>
    <w:rsid w:val="004945DD"/>
    <w:rsid w:val="004951DB"/>
    <w:rsid w:val="00496F00"/>
    <w:rsid w:val="00497B8D"/>
    <w:rsid w:val="00497C7F"/>
    <w:rsid w:val="004A0521"/>
    <w:rsid w:val="004A13C7"/>
    <w:rsid w:val="004A2F3C"/>
    <w:rsid w:val="004A38E1"/>
    <w:rsid w:val="004A4458"/>
    <w:rsid w:val="004A44BB"/>
    <w:rsid w:val="004A5DB2"/>
    <w:rsid w:val="004A73DD"/>
    <w:rsid w:val="004B02A2"/>
    <w:rsid w:val="004B0CE3"/>
    <w:rsid w:val="004B17F6"/>
    <w:rsid w:val="004B2E82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7127"/>
    <w:rsid w:val="004D23DC"/>
    <w:rsid w:val="004D2A97"/>
    <w:rsid w:val="004D2B6B"/>
    <w:rsid w:val="004D4526"/>
    <w:rsid w:val="004D4A40"/>
    <w:rsid w:val="004D4CE4"/>
    <w:rsid w:val="004D67F3"/>
    <w:rsid w:val="004D67FD"/>
    <w:rsid w:val="004D76EB"/>
    <w:rsid w:val="004E070D"/>
    <w:rsid w:val="004E2AFD"/>
    <w:rsid w:val="004E500A"/>
    <w:rsid w:val="004E54EF"/>
    <w:rsid w:val="004E5A37"/>
    <w:rsid w:val="004E5E5A"/>
    <w:rsid w:val="004E68D4"/>
    <w:rsid w:val="004E69C4"/>
    <w:rsid w:val="004E7225"/>
    <w:rsid w:val="004E79AB"/>
    <w:rsid w:val="004F0B64"/>
    <w:rsid w:val="004F2517"/>
    <w:rsid w:val="004F2C8D"/>
    <w:rsid w:val="004F30CF"/>
    <w:rsid w:val="004F445F"/>
    <w:rsid w:val="004F471E"/>
    <w:rsid w:val="004F6A92"/>
    <w:rsid w:val="005001C4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4AE"/>
    <w:rsid w:val="00514968"/>
    <w:rsid w:val="005161FF"/>
    <w:rsid w:val="0051661D"/>
    <w:rsid w:val="00520C04"/>
    <w:rsid w:val="00523C85"/>
    <w:rsid w:val="005242FE"/>
    <w:rsid w:val="0052448A"/>
    <w:rsid w:val="00525B26"/>
    <w:rsid w:val="0053042C"/>
    <w:rsid w:val="00530EAF"/>
    <w:rsid w:val="0053192E"/>
    <w:rsid w:val="00531B14"/>
    <w:rsid w:val="00531E31"/>
    <w:rsid w:val="00532911"/>
    <w:rsid w:val="00532B61"/>
    <w:rsid w:val="00532FBA"/>
    <w:rsid w:val="0053498F"/>
    <w:rsid w:val="00536A1B"/>
    <w:rsid w:val="005404D5"/>
    <w:rsid w:val="00542FD6"/>
    <w:rsid w:val="00543BA5"/>
    <w:rsid w:val="00547BDA"/>
    <w:rsid w:val="0055183F"/>
    <w:rsid w:val="0055217E"/>
    <w:rsid w:val="00552280"/>
    <w:rsid w:val="0055496A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6A13"/>
    <w:rsid w:val="005675B4"/>
    <w:rsid w:val="0056771F"/>
    <w:rsid w:val="00567CCB"/>
    <w:rsid w:val="00571F1A"/>
    <w:rsid w:val="005768F9"/>
    <w:rsid w:val="00577056"/>
    <w:rsid w:val="00580847"/>
    <w:rsid w:val="00580EB6"/>
    <w:rsid w:val="00582AA5"/>
    <w:rsid w:val="0058312B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2533"/>
    <w:rsid w:val="005931D6"/>
    <w:rsid w:val="00593968"/>
    <w:rsid w:val="0059509B"/>
    <w:rsid w:val="00595D84"/>
    <w:rsid w:val="00595EA4"/>
    <w:rsid w:val="0059623A"/>
    <w:rsid w:val="00597B77"/>
    <w:rsid w:val="005A0063"/>
    <w:rsid w:val="005A1156"/>
    <w:rsid w:val="005A250C"/>
    <w:rsid w:val="005A375C"/>
    <w:rsid w:val="005A380E"/>
    <w:rsid w:val="005A4620"/>
    <w:rsid w:val="005A5E53"/>
    <w:rsid w:val="005A688D"/>
    <w:rsid w:val="005A763A"/>
    <w:rsid w:val="005A7F0E"/>
    <w:rsid w:val="005B21FF"/>
    <w:rsid w:val="005B29E2"/>
    <w:rsid w:val="005B3C42"/>
    <w:rsid w:val="005B3D11"/>
    <w:rsid w:val="005B4E76"/>
    <w:rsid w:val="005B5016"/>
    <w:rsid w:val="005B59E6"/>
    <w:rsid w:val="005B62DD"/>
    <w:rsid w:val="005B6559"/>
    <w:rsid w:val="005B73A6"/>
    <w:rsid w:val="005B79F4"/>
    <w:rsid w:val="005C0004"/>
    <w:rsid w:val="005C0BE1"/>
    <w:rsid w:val="005C1094"/>
    <w:rsid w:val="005C2170"/>
    <w:rsid w:val="005C2709"/>
    <w:rsid w:val="005C2BAB"/>
    <w:rsid w:val="005C2E96"/>
    <w:rsid w:val="005C4345"/>
    <w:rsid w:val="005C55D7"/>
    <w:rsid w:val="005C5D07"/>
    <w:rsid w:val="005C7CE0"/>
    <w:rsid w:val="005D3B2F"/>
    <w:rsid w:val="005D4043"/>
    <w:rsid w:val="005D4119"/>
    <w:rsid w:val="005D5377"/>
    <w:rsid w:val="005D5605"/>
    <w:rsid w:val="005D658F"/>
    <w:rsid w:val="005D6DC8"/>
    <w:rsid w:val="005D72A5"/>
    <w:rsid w:val="005E1A61"/>
    <w:rsid w:val="005E416A"/>
    <w:rsid w:val="005E5083"/>
    <w:rsid w:val="005E7277"/>
    <w:rsid w:val="005F06DD"/>
    <w:rsid w:val="005F2A3A"/>
    <w:rsid w:val="005F588B"/>
    <w:rsid w:val="005F5B30"/>
    <w:rsid w:val="005F6834"/>
    <w:rsid w:val="005F7946"/>
    <w:rsid w:val="005F7E02"/>
    <w:rsid w:val="00601842"/>
    <w:rsid w:val="00602379"/>
    <w:rsid w:val="006029D0"/>
    <w:rsid w:val="006049B4"/>
    <w:rsid w:val="00605694"/>
    <w:rsid w:val="006074B9"/>
    <w:rsid w:val="00607529"/>
    <w:rsid w:val="00610C4C"/>
    <w:rsid w:val="00611061"/>
    <w:rsid w:val="00613370"/>
    <w:rsid w:val="00614652"/>
    <w:rsid w:val="0061512B"/>
    <w:rsid w:val="006159DE"/>
    <w:rsid w:val="00616637"/>
    <w:rsid w:val="00616AA8"/>
    <w:rsid w:val="006173D3"/>
    <w:rsid w:val="006176E0"/>
    <w:rsid w:val="0062139D"/>
    <w:rsid w:val="00622529"/>
    <w:rsid w:val="006228DD"/>
    <w:rsid w:val="00623A4B"/>
    <w:rsid w:val="00624419"/>
    <w:rsid w:val="00625D71"/>
    <w:rsid w:val="006276D0"/>
    <w:rsid w:val="0062772F"/>
    <w:rsid w:val="006300B4"/>
    <w:rsid w:val="0063071A"/>
    <w:rsid w:val="00631B88"/>
    <w:rsid w:val="00635EA1"/>
    <w:rsid w:val="00640CF0"/>
    <w:rsid w:val="00640DCC"/>
    <w:rsid w:val="00642E5D"/>
    <w:rsid w:val="00642ED1"/>
    <w:rsid w:val="006433AD"/>
    <w:rsid w:val="0064416D"/>
    <w:rsid w:val="0064480D"/>
    <w:rsid w:val="00644955"/>
    <w:rsid w:val="00646D48"/>
    <w:rsid w:val="00647868"/>
    <w:rsid w:val="00651706"/>
    <w:rsid w:val="00652962"/>
    <w:rsid w:val="00653261"/>
    <w:rsid w:val="00653D14"/>
    <w:rsid w:val="00654ACE"/>
    <w:rsid w:val="00654CC4"/>
    <w:rsid w:val="006576D9"/>
    <w:rsid w:val="00657C6E"/>
    <w:rsid w:val="00660104"/>
    <w:rsid w:val="00663209"/>
    <w:rsid w:val="0066486D"/>
    <w:rsid w:val="006655A7"/>
    <w:rsid w:val="0066599F"/>
    <w:rsid w:val="00665C9D"/>
    <w:rsid w:val="006662F4"/>
    <w:rsid w:val="00667F42"/>
    <w:rsid w:val="0067016F"/>
    <w:rsid w:val="00670AD1"/>
    <w:rsid w:val="00670D63"/>
    <w:rsid w:val="006720B6"/>
    <w:rsid w:val="00672A27"/>
    <w:rsid w:val="00673A7D"/>
    <w:rsid w:val="00673C72"/>
    <w:rsid w:val="0067458F"/>
    <w:rsid w:val="006746E0"/>
    <w:rsid w:val="0067514F"/>
    <w:rsid w:val="00675897"/>
    <w:rsid w:val="00677995"/>
    <w:rsid w:val="00680885"/>
    <w:rsid w:val="00681127"/>
    <w:rsid w:val="00682F61"/>
    <w:rsid w:val="006856F5"/>
    <w:rsid w:val="00686611"/>
    <w:rsid w:val="006905A1"/>
    <w:rsid w:val="006926A8"/>
    <w:rsid w:val="00693F87"/>
    <w:rsid w:val="00694861"/>
    <w:rsid w:val="00694F51"/>
    <w:rsid w:val="00697E86"/>
    <w:rsid w:val="006A2AFF"/>
    <w:rsid w:val="006A3240"/>
    <w:rsid w:val="006A44AD"/>
    <w:rsid w:val="006A5D4D"/>
    <w:rsid w:val="006A708C"/>
    <w:rsid w:val="006A75D8"/>
    <w:rsid w:val="006A75FD"/>
    <w:rsid w:val="006B098E"/>
    <w:rsid w:val="006B0D83"/>
    <w:rsid w:val="006B0EF8"/>
    <w:rsid w:val="006B159D"/>
    <w:rsid w:val="006B2842"/>
    <w:rsid w:val="006B2911"/>
    <w:rsid w:val="006B3917"/>
    <w:rsid w:val="006B4802"/>
    <w:rsid w:val="006B4B26"/>
    <w:rsid w:val="006B591B"/>
    <w:rsid w:val="006B5A23"/>
    <w:rsid w:val="006B77F1"/>
    <w:rsid w:val="006B78EC"/>
    <w:rsid w:val="006C03CC"/>
    <w:rsid w:val="006C1061"/>
    <w:rsid w:val="006C195C"/>
    <w:rsid w:val="006C1E23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12B9"/>
    <w:rsid w:val="006D1F2E"/>
    <w:rsid w:val="006D25C8"/>
    <w:rsid w:val="006D28D8"/>
    <w:rsid w:val="006D34AA"/>
    <w:rsid w:val="006D3537"/>
    <w:rsid w:val="006D4030"/>
    <w:rsid w:val="006D440E"/>
    <w:rsid w:val="006D51DE"/>
    <w:rsid w:val="006D6A07"/>
    <w:rsid w:val="006D734E"/>
    <w:rsid w:val="006D777D"/>
    <w:rsid w:val="006E0605"/>
    <w:rsid w:val="006E1A95"/>
    <w:rsid w:val="006E2117"/>
    <w:rsid w:val="006E4511"/>
    <w:rsid w:val="006E5C2C"/>
    <w:rsid w:val="006E6A1F"/>
    <w:rsid w:val="006E72EB"/>
    <w:rsid w:val="006E7986"/>
    <w:rsid w:val="006F0593"/>
    <w:rsid w:val="006F0893"/>
    <w:rsid w:val="006F21FB"/>
    <w:rsid w:val="006F281B"/>
    <w:rsid w:val="006F29E3"/>
    <w:rsid w:val="006F3A9D"/>
    <w:rsid w:val="006F503E"/>
    <w:rsid w:val="006F5639"/>
    <w:rsid w:val="006F5BB7"/>
    <w:rsid w:val="006F5F4F"/>
    <w:rsid w:val="006F6EC6"/>
    <w:rsid w:val="007020E9"/>
    <w:rsid w:val="00704B85"/>
    <w:rsid w:val="0070595A"/>
    <w:rsid w:val="00705C2B"/>
    <w:rsid w:val="007060D4"/>
    <w:rsid w:val="00706740"/>
    <w:rsid w:val="00706C68"/>
    <w:rsid w:val="0070756F"/>
    <w:rsid w:val="00707A33"/>
    <w:rsid w:val="00711A4D"/>
    <w:rsid w:val="0071235E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65B5"/>
    <w:rsid w:val="0072708B"/>
    <w:rsid w:val="00727420"/>
    <w:rsid w:val="00731DAB"/>
    <w:rsid w:val="0073256F"/>
    <w:rsid w:val="00732AA6"/>
    <w:rsid w:val="00733CEC"/>
    <w:rsid w:val="0073423A"/>
    <w:rsid w:val="007400C0"/>
    <w:rsid w:val="00741369"/>
    <w:rsid w:val="00741414"/>
    <w:rsid w:val="00741B63"/>
    <w:rsid w:val="00742842"/>
    <w:rsid w:val="0074294C"/>
    <w:rsid w:val="007435D8"/>
    <w:rsid w:val="00743F8B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552E"/>
    <w:rsid w:val="0075582C"/>
    <w:rsid w:val="00757D86"/>
    <w:rsid w:val="00757FB1"/>
    <w:rsid w:val="00761DB2"/>
    <w:rsid w:val="007624F0"/>
    <w:rsid w:val="0076558B"/>
    <w:rsid w:val="007655B4"/>
    <w:rsid w:val="00767D59"/>
    <w:rsid w:val="007703F2"/>
    <w:rsid w:val="007725A2"/>
    <w:rsid w:val="00772BF0"/>
    <w:rsid w:val="00775B27"/>
    <w:rsid w:val="00777279"/>
    <w:rsid w:val="0077794D"/>
    <w:rsid w:val="007815E9"/>
    <w:rsid w:val="00781B22"/>
    <w:rsid w:val="007833FF"/>
    <w:rsid w:val="00783BEE"/>
    <w:rsid w:val="007841C4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8FE"/>
    <w:rsid w:val="007A20DC"/>
    <w:rsid w:val="007A26F2"/>
    <w:rsid w:val="007A2AF6"/>
    <w:rsid w:val="007A34EB"/>
    <w:rsid w:val="007A5635"/>
    <w:rsid w:val="007A6901"/>
    <w:rsid w:val="007A7B36"/>
    <w:rsid w:val="007B1B7D"/>
    <w:rsid w:val="007B7AE5"/>
    <w:rsid w:val="007B7DD5"/>
    <w:rsid w:val="007C3FB3"/>
    <w:rsid w:val="007C4472"/>
    <w:rsid w:val="007C4954"/>
    <w:rsid w:val="007C4F0F"/>
    <w:rsid w:val="007C542D"/>
    <w:rsid w:val="007C6438"/>
    <w:rsid w:val="007C6849"/>
    <w:rsid w:val="007C742A"/>
    <w:rsid w:val="007D0155"/>
    <w:rsid w:val="007D01CE"/>
    <w:rsid w:val="007D0CC9"/>
    <w:rsid w:val="007D2466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E78"/>
    <w:rsid w:val="007F2E9D"/>
    <w:rsid w:val="007F336C"/>
    <w:rsid w:val="007F4449"/>
    <w:rsid w:val="007F6A35"/>
    <w:rsid w:val="007F7656"/>
    <w:rsid w:val="007F7BF7"/>
    <w:rsid w:val="007F7EA8"/>
    <w:rsid w:val="00802394"/>
    <w:rsid w:val="00805650"/>
    <w:rsid w:val="008071CC"/>
    <w:rsid w:val="0081001A"/>
    <w:rsid w:val="008154CA"/>
    <w:rsid w:val="00815C8A"/>
    <w:rsid w:val="00815D52"/>
    <w:rsid w:val="00822B81"/>
    <w:rsid w:val="00823736"/>
    <w:rsid w:val="0082665F"/>
    <w:rsid w:val="00826DCA"/>
    <w:rsid w:val="008271F9"/>
    <w:rsid w:val="008321D1"/>
    <w:rsid w:val="00832B02"/>
    <w:rsid w:val="00832CCF"/>
    <w:rsid w:val="008346F1"/>
    <w:rsid w:val="00834EF3"/>
    <w:rsid w:val="00835F58"/>
    <w:rsid w:val="00836E48"/>
    <w:rsid w:val="008406BF"/>
    <w:rsid w:val="008408D6"/>
    <w:rsid w:val="0084205F"/>
    <w:rsid w:val="0084280A"/>
    <w:rsid w:val="00842B33"/>
    <w:rsid w:val="00845397"/>
    <w:rsid w:val="008466EF"/>
    <w:rsid w:val="00846F3C"/>
    <w:rsid w:val="00852FC0"/>
    <w:rsid w:val="00854710"/>
    <w:rsid w:val="00854EB7"/>
    <w:rsid w:val="008557E2"/>
    <w:rsid w:val="0085598C"/>
    <w:rsid w:val="00857E95"/>
    <w:rsid w:val="00861C48"/>
    <w:rsid w:val="008621E0"/>
    <w:rsid w:val="00862371"/>
    <w:rsid w:val="00862B8A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9FF"/>
    <w:rsid w:val="0087155C"/>
    <w:rsid w:val="00872088"/>
    <w:rsid w:val="008732DB"/>
    <w:rsid w:val="00873ABC"/>
    <w:rsid w:val="0087406F"/>
    <w:rsid w:val="00874088"/>
    <w:rsid w:val="00874576"/>
    <w:rsid w:val="0087557D"/>
    <w:rsid w:val="0087581D"/>
    <w:rsid w:val="00876331"/>
    <w:rsid w:val="00877018"/>
    <w:rsid w:val="0088161D"/>
    <w:rsid w:val="00882318"/>
    <w:rsid w:val="0088276C"/>
    <w:rsid w:val="00882A50"/>
    <w:rsid w:val="00883660"/>
    <w:rsid w:val="008840E8"/>
    <w:rsid w:val="00884C36"/>
    <w:rsid w:val="00884D73"/>
    <w:rsid w:val="00886162"/>
    <w:rsid w:val="00887FAE"/>
    <w:rsid w:val="00890CCD"/>
    <w:rsid w:val="00894BEE"/>
    <w:rsid w:val="008955D5"/>
    <w:rsid w:val="0089577B"/>
    <w:rsid w:val="00895C1F"/>
    <w:rsid w:val="0089667E"/>
    <w:rsid w:val="0089683C"/>
    <w:rsid w:val="008A1FD4"/>
    <w:rsid w:val="008A20FA"/>
    <w:rsid w:val="008A22D0"/>
    <w:rsid w:val="008A2737"/>
    <w:rsid w:val="008A32CC"/>
    <w:rsid w:val="008A3C62"/>
    <w:rsid w:val="008A4B93"/>
    <w:rsid w:val="008A546B"/>
    <w:rsid w:val="008A5D59"/>
    <w:rsid w:val="008A6B81"/>
    <w:rsid w:val="008A76FD"/>
    <w:rsid w:val="008A7B7B"/>
    <w:rsid w:val="008B0AD6"/>
    <w:rsid w:val="008B0AE3"/>
    <w:rsid w:val="008B281A"/>
    <w:rsid w:val="008B36EA"/>
    <w:rsid w:val="008B379A"/>
    <w:rsid w:val="008B41B2"/>
    <w:rsid w:val="008B5480"/>
    <w:rsid w:val="008B58C9"/>
    <w:rsid w:val="008B5B08"/>
    <w:rsid w:val="008C04A2"/>
    <w:rsid w:val="008C179D"/>
    <w:rsid w:val="008C206F"/>
    <w:rsid w:val="008C3A24"/>
    <w:rsid w:val="008C4385"/>
    <w:rsid w:val="008C4821"/>
    <w:rsid w:val="008C654C"/>
    <w:rsid w:val="008C7AA4"/>
    <w:rsid w:val="008C7E0F"/>
    <w:rsid w:val="008D0D56"/>
    <w:rsid w:val="008D13A1"/>
    <w:rsid w:val="008D3880"/>
    <w:rsid w:val="008E4A3F"/>
    <w:rsid w:val="008E53A2"/>
    <w:rsid w:val="008E53E7"/>
    <w:rsid w:val="008E5D8C"/>
    <w:rsid w:val="008E5DB2"/>
    <w:rsid w:val="008E627A"/>
    <w:rsid w:val="008E77CD"/>
    <w:rsid w:val="008E783E"/>
    <w:rsid w:val="008F109C"/>
    <w:rsid w:val="008F204B"/>
    <w:rsid w:val="008F302A"/>
    <w:rsid w:val="008F4456"/>
    <w:rsid w:val="008F456C"/>
    <w:rsid w:val="008F49A9"/>
    <w:rsid w:val="008F5E19"/>
    <w:rsid w:val="008F6506"/>
    <w:rsid w:val="008F6B09"/>
    <w:rsid w:val="008F7AF2"/>
    <w:rsid w:val="00900B86"/>
    <w:rsid w:val="00900EAB"/>
    <w:rsid w:val="009011C9"/>
    <w:rsid w:val="00901630"/>
    <w:rsid w:val="00902F40"/>
    <w:rsid w:val="009057DB"/>
    <w:rsid w:val="0090656F"/>
    <w:rsid w:val="00907C49"/>
    <w:rsid w:val="00907D20"/>
    <w:rsid w:val="00907D61"/>
    <w:rsid w:val="00911DC0"/>
    <w:rsid w:val="00911DE8"/>
    <w:rsid w:val="00914153"/>
    <w:rsid w:val="00915E3E"/>
    <w:rsid w:val="009176F6"/>
    <w:rsid w:val="00921579"/>
    <w:rsid w:val="00922D1A"/>
    <w:rsid w:val="0092302F"/>
    <w:rsid w:val="00924507"/>
    <w:rsid w:val="00926467"/>
    <w:rsid w:val="009266B3"/>
    <w:rsid w:val="00927961"/>
    <w:rsid w:val="00927C0B"/>
    <w:rsid w:val="009303AC"/>
    <w:rsid w:val="00930C60"/>
    <w:rsid w:val="009313B3"/>
    <w:rsid w:val="009342B3"/>
    <w:rsid w:val="009346A5"/>
    <w:rsid w:val="00934999"/>
    <w:rsid w:val="009359C9"/>
    <w:rsid w:val="009362A4"/>
    <w:rsid w:val="009367B0"/>
    <w:rsid w:val="009408D6"/>
    <w:rsid w:val="00941C31"/>
    <w:rsid w:val="00944901"/>
    <w:rsid w:val="00951686"/>
    <w:rsid w:val="009520FC"/>
    <w:rsid w:val="009535CE"/>
    <w:rsid w:val="00954A42"/>
    <w:rsid w:val="00954FB6"/>
    <w:rsid w:val="00955093"/>
    <w:rsid w:val="00955272"/>
    <w:rsid w:val="00955B3D"/>
    <w:rsid w:val="009575DF"/>
    <w:rsid w:val="009604EE"/>
    <w:rsid w:val="00961A55"/>
    <w:rsid w:val="009621AD"/>
    <w:rsid w:val="009634DC"/>
    <w:rsid w:val="009640A6"/>
    <w:rsid w:val="00964345"/>
    <w:rsid w:val="00964A64"/>
    <w:rsid w:val="0096563E"/>
    <w:rsid w:val="009667EC"/>
    <w:rsid w:val="00970705"/>
    <w:rsid w:val="00970E25"/>
    <w:rsid w:val="009710BD"/>
    <w:rsid w:val="009714DD"/>
    <w:rsid w:val="00971D19"/>
    <w:rsid w:val="0097233E"/>
    <w:rsid w:val="00975DB2"/>
    <w:rsid w:val="00976B59"/>
    <w:rsid w:val="009813F6"/>
    <w:rsid w:val="00981DF6"/>
    <w:rsid w:val="00981ECD"/>
    <w:rsid w:val="00982D6D"/>
    <w:rsid w:val="00983408"/>
    <w:rsid w:val="00983A63"/>
    <w:rsid w:val="00983DA7"/>
    <w:rsid w:val="00985CD4"/>
    <w:rsid w:val="0098633D"/>
    <w:rsid w:val="00986728"/>
    <w:rsid w:val="00990AC8"/>
    <w:rsid w:val="00991EBF"/>
    <w:rsid w:val="00992C25"/>
    <w:rsid w:val="00992CBD"/>
    <w:rsid w:val="00992F49"/>
    <w:rsid w:val="00995EDE"/>
    <w:rsid w:val="00997634"/>
    <w:rsid w:val="009A009E"/>
    <w:rsid w:val="009A154A"/>
    <w:rsid w:val="009A1B21"/>
    <w:rsid w:val="009A4E35"/>
    <w:rsid w:val="009A649E"/>
    <w:rsid w:val="009A6BEC"/>
    <w:rsid w:val="009A6C9C"/>
    <w:rsid w:val="009A74E0"/>
    <w:rsid w:val="009A7BCD"/>
    <w:rsid w:val="009A7E50"/>
    <w:rsid w:val="009B005B"/>
    <w:rsid w:val="009B0633"/>
    <w:rsid w:val="009B0782"/>
    <w:rsid w:val="009B1778"/>
    <w:rsid w:val="009B1A11"/>
    <w:rsid w:val="009B240C"/>
    <w:rsid w:val="009B5A70"/>
    <w:rsid w:val="009B5CB5"/>
    <w:rsid w:val="009B690D"/>
    <w:rsid w:val="009B7881"/>
    <w:rsid w:val="009C1567"/>
    <w:rsid w:val="009C21D5"/>
    <w:rsid w:val="009C29FC"/>
    <w:rsid w:val="009C3433"/>
    <w:rsid w:val="009C456F"/>
    <w:rsid w:val="009C587C"/>
    <w:rsid w:val="009C7008"/>
    <w:rsid w:val="009D0CAF"/>
    <w:rsid w:val="009D17D1"/>
    <w:rsid w:val="009D3D27"/>
    <w:rsid w:val="009D44E3"/>
    <w:rsid w:val="009D48FD"/>
    <w:rsid w:val="009D5126"/>
    <w:rsid w:val="009E0EEA"/>
    <w:rsid w:val="009E1444"/>
    <w:rsid w:val="009E437F"/>
    <w:rsid w:val="009E4802"/>
    <w:rsid w:val="009E4A25"/>
    <w:rsid w:val="009E4E96"/>
    <w:rsid w:val="009E62AE"/>
    <w:rsid w:val="009E6938"/>
    <w:rsid w:val="009E72A3"/>
    <w:rsid w:val="009F008C"/>
    <w:rsid w:val="009F19E1"/>
    <w:rsid w:val="009F378C"/>
    <w:rsid w:val="009F3D2B"/>
    <w:rsid w:val="009F4969"/>
    <w:rsid w:val="009F4ACC"/>
    <w:rsid w:val="009F5EB5"/>
    <w:rsid w:val="009F6D74"/>
    <w:rsid w:val="00A00A3A"/>
    <w:rsid w:val="00A01C0B"/>
    <w:rsid w:val="00A0227C"/>
    <w:rsid w:val="00A02AA8"/>
    <w:rsid w:val="00A02BB9"/>
    <w:rsid w:val="00A02E0E"/>
    <w:rsid w:val="00A06C1C"/>
    <w:rsid w:val="00A101A6"/>
    <w:rsid w:val="00A10B6E"/>
    <w:rsid w:val="00A10DB9"/>
    <w:rsid w:val="00A1150A"/>
    <w:rsid w:val="00A11CBC"/>
    <w:rsid w:val="00A11EB8"/>
    <w:rsid w:val="00A12749"/>
    <w:rsid w:val="00A13176"/>
    <w:rsid w:val="00A13286"/>
    <w:rsid w:val="00A13AAF"/>
    <w:rsid w:val="00A17997"/>
    <w:rsid w:val="00A20D47"/>
    <w:rsid w:val="00A21054"/>
    <w:rsid w:val="00A21153"/>
    <w:rsid w:val="00A245D3"/>
    <w:rsid w:val="00A24A05"/>
    <w:rsid w:val="00A24B92"/>
    <w:rsid w:val="00A25688"/>
    <w:rsid w:val="00A2705D"/>
    <w:rsid w:val="00A274D4"/>
    <w:rsid w:val="00A323A1"/>
    <w:rsid w:val="00A3245B"/>
    <w:rsid w:val="00A328A0"/>
    <w:rsid w:val="00A369D6"/>
    <w:rsid w:val="00A370D0"/>
    <w:rsid w:val="00A40F75"/>
    <w:rsid w:val="00A411B9"/>
    <w:rsid w:val="00A4160A"/>
    <w:rsid w:val="00A416A1"/>
    <w:rsid w:val="00A42670"/>
    <w:rsid w:val="00A435E9"/>
    <w:rsid w:val="00A463A1"/>
    <w:rsid w:val="00A47427"/>
    <w:rsid w:val="00A514DC"/>
    <w:rsid w:val="00A51831"/>
    <w:rsid w:val="00A526E1"/>
    <w:rsid w:val="00A52BE7"/>
    <w:rsid w:val="00A5379B"/>
    <w:rsid w:val="00A5490E"/>
    <w:rsid w:val="00A576DC"/>
    <w:rsid w:val="00A57F69"/>
    <w:rsid w:val="00A61A8E"/>
    <w:rsid w:val="00A62680"/>
    <w:rsid w:val="00A62CE0"/>
    <w:rsid w:val="00A6328F"/>
    <w:rsid w:val="00A63649"/>
    <w:rsid w:val="00A64891"/>
    <w:rsid w:val="00A64C58"/>
    <w:rsid w:val="00A656EE"/>
    <w:rsid w:val="00A6638A"/>
    <w:rsid w:val="00A66840"/>
    <w:rsid w:val="00A66DD9"/>
    <w:rsid w:val="00A675FD"/>
    <w:rsid w:val="00A701B3"/>
    <w:rsid w:val="00A7070E"/>
    <w:rsid w:val="00A728C4"/>
    <w:rsid w:val="00A730F0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2CBA"/>
    <w:rsid w:val="00A85E6A"/>
    <w:rsid w:val="00A86AE2"/>
    <w:rsid w:val="00A8751B"/>
    <w:rsid w:val="00A87C5A"/>
    <w:rsid w:val="00A911F6"/>
    <w:rsid w:val="00A915F7"/>
    <w:rsid w:val="00A920C5"/>
    <w:rsid w:val="00A9243F"/>
    <w:rsid w:val="00A946AD"/>
    <w:rsid w:val="00A94FFD"/>
    <w:rsid w:val="00A963E2"/>
    <w:rsid w:val="00A978EA"/>
    <w:rsid w:val="00AA067C"/>
    <w:rsid w:val="00AA10B5"/>
    <w:rsid w:val="00AA1D08"/>
    <w:rsid w:val="00AA2147"/>
    <w:rsid w:val="00AA23CC"/>
    <w:rsid w:val="00AA3261"/>
    <w:rsid w:val="00AA40FC"/>
    <w:rsid w:val="00AA424A"/>
    <w:rsid w:val="00AA4649"/>
    <w:rsid w:val="00AA4A60"/>
    <w:rsid w:val="00AA5FDE"/>
    <w:rsid w:val="00AA622F"/>
    <w:rsid w:val="00AA713B"/>
    <w:rsid w:val="00AA73E3"/>
    <w:rsid w:val="00AB201F"/>
    <w:rsid w:val="00AB20E1"/>
    <w:rsid w:val="00AB4354"/>
    <w:rsid w:val="00AB4654"/>
    <w:rsid w:val="00AB4868"/>
    <w:rsid w:val="00AB53AE"/>
    <w:rsid w:val="00AB644B"/>
    <w:rsid w:val="00AB6798"/>
    <w:rsid w:val="00AB6DF2"/>
    <w:rsid w:val="00AB76F6"/>
    <w:rsid w:val="00AC0644"/>
    <w:rsid w:val="00AC1E88"/>
    <w:rsid w:val="00AC1F44"/>
    <w:rsid w:val="00AC3563"/>
    <w:rsid w:val="00AC4638"/>
    <w:rsid w:val="00AC6A59"/>
    <w:rsid w:val="00AC7FA9"/>
    <w:rsid w:val="00AD0AC6"/>
    <w:rsid w:val="00AD1BC0"/>
    <w:rsid w:val="00AD5343"/>
    <w:rsid w:val="00AD5A32"/>
    <w:rsid w:val="00AD66EC"/>
    <w:rsid w:val="00AD7860"/>
    <w:rsid w:val="00AE092D"/>
    <w:rsid w:val="00AE1FC2"/>
    <w:rsid w:val="00AE2496"/>
    <w:rsid w:val="00AE61DF"/>
    <w:rsid w:val="00AF0487"/>
    <w:rsid w:val="00AF1248"/>
    <w:rsid w:val="00AF1852"/>
    <w:rsid w:val="00AF351E"/>
    <w:rsid w:val="00AF418E"/>
    <w:rsid w:val="00AF6842"/>
    <w:rsid w:val="00AF7C86"/>
    <w:rsid w:val="00B0185D"/>
    <w:rsid w:val="00B0297A"/>
    <w:rsid w:val="00B03F70"/>
    <w:rsid w:val="00B0536F"/>
    <w:rsid w:val="00B070E5"/>
    <w:rsid w:val="00B07F85"/>
    <w:rsid w:val="00B11215"/>
    <w:rsid w:val="00B1439D"/>
    <w:rsid w:val="00B14AD7"/>
    <w:rsid w:val="00B15E1C"/>
    <w:rsid w:val="00B17008"/>
    <w:rsid w:val="00B2282A"/>
    <w:rsid w:val="00B22A06"/>
    <w:rsid w:val="00B23918"/>
    <w:rsid w:val="00B23EAA"/>
    <w:rsid w:val="00B24B38"/>
    <w:rsid w:val="00B24DC9"/>
    <w:rsid w:val="00B26AC1"/>
    <w:rsid w:val="00B271A3"/>
    <w:rsid w:val="00B31230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AC8"/>
    <w:rsid w:val="00B36E89"/>
    <w:rsid w:val="00B42237"/>
    <w:rsid w:val="00B424A9"/>
    <w:rsid w:val="00B4299D"/>
    <w:rsid w:val="00B4307F"/>
    <w:rsid w:val="00B44AF8"/>
    <w:rsid w:val="00B5212F"/>
    <w:rsid w:val="00B53648"/>
    <w:rsid w:val="00B5438D"/>
    <w:rsid w:val="00B544D3"/>
    <w:rsid w:val="00B551FA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4478"/>
    <w:rsid w:val="00B64DAC"/>
    <w:rsid w:val="00B6591E"/>
    <w:rsid w:val="00B65BD2"/>
    <w:rsid w:val="00B661B1"/>
    <w:rsid w:val="00B6727F"/>
    <w:rsid w:val="00B6757D"/>
    <w:rsid w:val="00B67EC9"/>
    <w:rsid w:val="00B71380"/>
    <w:rsid w:val="00B72A97"/>
    <w:rsid w:val="00B730F5"/>
    <w:rsid w:val="00B75A5D"/>
    <w:rsid w:val="00B76775"/>
    <w:rsid w:val="00B776F7"/>
    <w:rsid w:val="00B77985"/>
    <w:rsid w:val="00B801BA"/>
    <w:rsid w:val="00B82007"/>
    <w:rsid w:val="00B828F2"/>
    <w:rsid w:val="00B831E4"/>
    <w:rsid w:val="00B833D2"/>
    <w:rsid w:val="00B83B5E"/>
    <w:rsid w:val="00B83CE2"/>
    <w:rsid w:val="00B85C8B"/>
    <w:rsid w:val="00B93266"/>
    <w:rsid w:val="00B93E61"/>
    <w:rsid w:val="00B94CF5"/>
    <w:rsid w:val="00B94EEA"/>
    <w:rsid w:val="00B950BB"/>
    <w:rsid w:val="00B9555D"/>
    <w:rsid w:val="00B97A31"/>
    <w:rsid w:val="00BA156F"/>
    <w:rsid w:val="00BA1AD4"/>
    <w:rsid w:val="00BA1EF0"/>
    <w:rsid w:val="00BA206F"/>
    <w:rsid w:val="00BA3B5C"/>
    <w:rsid w:val="00BA5C13"/>
    <w:rsid w:val="00BA5F87"/>
    <w:rsid w:val="00BA6B31"/>
    <w:rsid w:val="00BB00B0"/>
    <w:rsid w:val="00BB104B"/>
    <w:rsid w:val="00BB16E6"/>
    <w:rsid w:val="00BB4770"/>
    <w:rsid w:val="00BB4D35"/>
    <w:rsid w:val="00BB53DE"/>
    <w:rsid w:val="00BB6CC0"/>
    <w:rsid w:val="00BB6F01"/>
    <w:rsid w:val="00BC02A6"/>
    <w:rsid w:val="00BC0903"/>
    <w:rsid w:val="00BC0FC4"/>
    <w:rsid w:val="00BC1364"/>
    <w:rsid w:val="00BC2B85"/>
    <w:rsid w:val="00BC5189"/>
    <w:rsid w:val="00BC54CB"/>
    <w:rsid w:val="00BC6288"/>
    <w:rsid w:val="00BC7DD6"/>
    <w:rsid w:val="00BD0C1D"/>
    <w:rsid w:val="00BD74F3"/>
    <w:rsid w:val="00BE195D"/>
    <w:rsid w:val="00BE1B56"/>
    <w:rsid w:val="00BE24E8"/>
    <w:rsid w:val="00BE2D23"/>
    <w:rsid w:val="00BE2DAA"/>
    <w:rsid w:val="00BE32C1"/>
    <w:rsid w:val="00BE363D"/>
    <w:rsid w:val="00BE3907"/>
    <w:rsid w:val="00BE45EC"/>
    <w:rsid w:val="00BE7B79"/>
    <w:rsid w:val="00BE7EC0"/>
    <w:rsid w:val="00BF0F02"/>
    <w:rsid w:val="00BF2091"/>
    <w:rsid w:val="00BF3355"/>
    <w:rsid w:val="00BF3892"/>
    <w:rsid w:val="00BF4588"/>
    <w:rsid w:val="00BF48B1"/>
    <w:rsid w:val="00BF4943"/>
    <w:rsid w:val="00BF498B"/>
    <w:rsid w:val="00BF4D78"/>
    <w:rsid w:val="00BF6DC5"/>
    <w:rsid w:val="00BF7576"/>
    <w:rsid w:val="00BF7844"/>
    <w:rsid w:val="00C0072D"/>
    <w:rsid w:val="00C00EAF"/>
    <w:rsid w:val="00C01CF4"/>
    <w:rsid w:val="00C0299E"/>
    <w:rsid w:val="00C03A96"/>
    <w:rsid w:val="00C04B3F"/>
    <w:rsid w:val="00C05EE5"/>
    <w:rsid w:val="00C06948"/>
    <w:rsid w:val="00C06970"/>
    <w:rsid w:val="00C07C9D"/>
    <w:rsid w:val="00C101C3"/>
    <w:rsid w:val="00C1153B"/>
    <w:rsid w:val="00C1223E"/>
    <w:rsid w:val="00C13D4E"/>
    <w:rsid w:val="00C14495"/>
    <w:rsid w:val="00C144B1"/>
    <w:rsid w:val="00C1459C"/>
    <w:rsid w:val="00C1582D"/>
    <w:rsid w:val="00C1625B"/>
    <w:rsid w:val="00C17501"/>
    <w:rsid w:val="00C1797A"/>
    <w:rsid w:val="00C2115C"/>
    <w:rsid w:val="00C212ED"/>
    <w:rsid w:val="00C213A0"/>
    <w:rsid w:val="00C21AD4"/>
    <w:rsid w:val="00C229BB"/>
    <w:rsid w:val="00C2403B"/>
    <w:rsid w:val="00C247E9"/>
    <w:rsid w:val="00C257B6"/>
    <w:rsid w:val="00C31A80"/>
    <w:rsid w:val="00C333A1"/>
    <w:rsid w:val="00C35115"/>
    <w:rsid w:val="00C36810"/>
    <w:rsid w:val="00C36CD8"/>
    <w:rsid w:val="00C36EC5"/>
    <w:rsid w:val="00C40190"/>
    <w:rsid w:val="00C41AE1"/>
    <w:rsid w:val="00C44608"/>
    <w:rsid w:val="00C45619"/>
    <w:rsid w:val="00C47DB3"/>
    <w:rsid w:val="00C47FBA"/>
    <w:rsid w:val="00C5029D"/>
    <w:rsid w:val="00C507B3"/>
    <w:rsid w:val="00C5147E"/>
    <w:rsid w:val="00C53752"/>
    <w:rsid w:val="00C53833"/>
    <w:rsid w:val="00C54B8B"/>
    <w:rsid w:val="00C56259"/>
    <w:rsid w:val="00C5738B"/>
    <w:rsid w:val="00C57EE2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2118"/>
    <w:rsid w:val="00C723A0"/>
    <w:rsid w:val="00C732FF"/>
    <w:rsid w:val="00C74918"/>
    <w:rsid w:val="00C755EF"/>
    <w:rsid w:val="00C76377"/>
    <w:rsid w:val="00C7666C"/>
    <w:rsid w:val="00C769C7"/>
    <w:rsid w:val="00C76D3B"/>
    <w:rsid w:val="00C77452"/>
    <w:rsid w:val="00C77729"/>
    <w:rsid w:val="00C809E8"/>
    <w:rsid w:val="00C82C88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23F"/>
    <w:rsid w:val="00C92772"/>
    <w:rsid w:val="00C93F7E"/>
    <w:rsid w:val="00C9487D"/>
    <w:rsid w:val="00C960EC"/>
    <w:rsid w:val="00CA00FD"/>
    <w:rsid w:val="00CA0E84"/>
    <w:rsid w:val="00CA389D"/>
    <w:rsid w:val="00CA495C"/>
    <w:rsid w:val="00CA65EA"/>
    <w:rsid w:val="00CA70C6"/>
    <w:rsid w:val="00CA7C95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AB"/>
    <w:rsid w:val="00CC3688"/>
    <w:rsid w:val="00CC4473"/>
    <w:rsid w:val="00CC501E"/>
    <w:rsid w:val="00CC5124"/>
    <w:rsid w:val="00CC5B55"/>
    <w:rsid w:val="00CC617A"/>
    <w:rsid w:val="00CC65C5"/>
    <w:rsid w:val="00CC780E"/>
    <w:rsid w:val="00CD0B19"/>
    <w:rsid w:val="00CD1D30"/>
    <w:rsid w:val="00CD2584"/>
    <w:rsid w:val="00CD26C0"/>
    <w:rsid w:val="00CD455B"/>
    <w:rsid w:val="00CD51A0"/>
    <w:rsid w:val="00CD54F6"/>
    <w:rsid w:val="00CD782F"/>
    <w:rsid w:val="00CD7AC3"/>
    <w:rsid w:val="00CE090C"/>
    <w:rsid w:val="00CE1765"/>
    <w:rsid w:val="00CE3236"/>
    <w:rsid w:val="00CE37BA"/>
    <w:rsid w:val="00CE3FAA"/>
    <w:rsid w:val="00CE4DF1"/>
    <w:rsid w:val="00CE64CE"/>
    <w:rsid w:val="00CE690E"/>
    <w:rsid w:val="00CE6FC6"/>
    <w:rsid w:val="00CE723C"/>
    <w:rsid w:val="00CF03C1"/>
    <w:rsid w:val="00CF1A5D"/>
    <w:rsid w:val="00CF1AA4"/>
    <w:rsid w:val="00CF32F4"/>
    <w:rsid w:val="00CF4CA9"/>
    <w:rsid w:val="00CF6DC3"/>
    <w:rsid w:val="00CF7106"/>
    <w:rsid w:val="00D0114E"/>
    <w:rsid w:val="00D01E09"/>
    <w:rsid w:val="00D02EF9"/>
    <w:rsid w:val="00D049A5"/>
    <w:rsid w:val="00D04D2E"/>
    <w:rsid w:val="00D061BF"/>
    <w:rsid w:val="00D06C95"/>
    <w:rsid w:val="00D07107"/>
    <w:rsid w:val="00D10CFB"/>
    <w:rsid w:val="00D1122B"/>
    <w:rsid w:val="00D1326B"/>
    <w:rsid w:val="00D14285"/>
    <w:rsid w:val="00D15457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75FD"/>
    <w:rsid w:val="00D27763"/>
    <w:rsid w:val="00D336E4"/>
    <w:rsid w:val="00D354C6"/>
    <w:rsid w:val="00D3575D"/>
    <w:rsid w:val="00D360A4"/>
    <w:rsid w:val="00D36E1C"/>
    <w:rsid w:val="00D40B17"/>
    <w:rsid w:val="00D41942"/>
    <w:rsid w:val="00D42BAB"/>
    <w:rsid w:val="00D42FBB"/>
    <w:rsid w:val="00D43005"/>
    <w:rsid w:val="00D44847"/>
    <w:rsid w:val="00D4497B"/>
    <w:rsid w:val="00D44C11"/>
    <w:rsid w:val="00D46ED2"/>
    <w:rsid w:val="00D51C0D"/>
    <w:rsid w:val="00D51E95"/>
    <w:rsid w:val="00D52729"/>
    <w:rsid w:val="00D53242"/>
    <w:rsid w:val="00D55063"/>
    <w:rsid w:val="00D556C1"/>
    <w:rsid w:val="00D57DDD"/>
    <w:rsid w:val="00D6058D"/>
    <w:rsid w:val="00D61FD0"/>
    <w:rsid w:val="00D6263E"/>
    <w:rsid w:val="00D62B9D"/>
    <w:rsid w:val="00D642E6"/>
    <w:rsid w:val="00D649A8"/>
    <w:rsid w:val="00D655A7"/>
    <w:rsid w:val="00D66034"/>
    <w:rsid w:val="00D661BE"/>
    <w:rsid w:val="00D6759E"/>
    <w:rsid w:val="00D67829"/>
    <w:rsid w:val="00D67D60"/>
    <w:rsid w:val="00D67FBD"/>
    <w:rsid w:val="00D707A0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84A"/>
    <w:rsid w:val="00D756D2"/>
    <w:rsid w:val="00D75B22"/>
    <w:rsid w:val="00D7710D"/>
    <w:rsid w:val="00D773C3"/>
    <w:rsid w:val="00D83BF5"/>
    <w:rsid w:val="00D84064"/>
    <w:rsid w:val="00D87727"/>
    <w:rsid w:val="00D90C32"/>
    <w:rsid w:val="00D91FED"/>
    <w:rsid w:val="00D92415"/>
    <w:rsid w:val="00D92B13"/>
    <w:rsid w:val="00D932C2"/>
    <w:rsid w:val="00D93783"/>
    <w:rsid w:val="00D944BC"/>
    <w:rsid w:val="00D96755"/>
    <w:rsid w:val="00D9697D"/>
    <w:rsid w:val="00D97AAC"/>
    <w:rsid w:val="00DA0235"/>
    <w:rsid w:val="00DA0551"/>
    <w:rsid w:val="00DA0625"/>
    <w:rsid w:val="00DA1932"/>
    <w:rsid w:val="00DA1AE8"/>
    <w:rsid w:val="00DA2FF8"/>
    <w:rsid w:val="00DA39E0"/>
    <w:rsid w:val="00DA4A84"/>
    <w:rsid w:val="00DA4F79"/>
    <w:rsid w:val="00DA5271"/>
    <w:rsid w:val="00DA60B5"/>
    <w:rsid w:val="00DA7064"/>
    <w:rsid w:val="00DA7819"/>
    <w:rsid w:val="00DA790D"/>
    <w:rsid w:val="00DA7A79"/>
    <w:rsid w:val="00DB1AA6"/>
    <w:rsid w:val="00DB1CC6"/>
    <w:rsid w:val="00DB2897"/>
    <w:rsid w:val="00DB3A88"/>
    <w:rsid w:val="00DB43EF"/>
    <w:rsid w:val="00DB4CC6"/>
    <w:rsid w:val="00DB598B"/>
    <w:rsid w:val="00DB68C7"/>
    <w:rsid w:val="00DB6D9A"/>
    <w:rsid w:val="00DB75A8"/>
    <w:rsid w:val="00DB7704"/>
    <w:rsid w:val="00DB7A63"/>
    <w:rsid w:val="00DC1D62"/>
    <w:rsid w:val="00DC2690"/>
    <w:rsid w:val="00DD08AF"/>
    <w:rsid w:val="00DD0D32"/>
    <w:rsid w:val="00DD41B9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56FE"/>
    <w:rsid w:val="00DE61CD"/>
    <w:rsid w:val="00DE7261"/>
    <w:rsid w:val="00DE72C8"/>
    <w:rsid w:val="00DE73FA"/>
    <w:rsid w:val="00DE7982"/>
    <w:rsid w:val="00DF0CDF"/>
    <w:rsid w:val="00DF16F6"/>
    <w:rsid w:val="00DF2584"/>
    <w:rsid w:val="00DF4C04"/>
    <w:rsid w:val="00DF720A"/>
    <w:rsid w:val="00DF7C7F"/>
    <w:rsid w:val="00E000A7"/>
    <w:rsid w:val="00E00867"/>
    <w:rsid w:val="00E016A7"/>
    <w:rsid w:val="00E017C8"/>
    <w:rsid w:val="00E02680"/>
    <w:rsid w:val="00E0355C"/>
    <w:rsid w:val="00E04006"/>
    <w:rsid w:val="00E05708"/>
    <w:rsid w:val="00E06145"/>
    <w:rsid w:val="00E06E8F"/>
    <w:rsid w:val="00E10483"/>
    <w:rsid w:val="00E119AD"/>
    <w:rsid w:val="00E11DB4"/>
    <w:rsid w:val="00E11E55"/>
    <w:rsid w:val="00E122B7"/>
    <w:rsid w:val="00E1678C"/>
    <w:rsid w:val="00E16EB1"/>
    <w:rsid w:val="00E20D6F"/>
    <w:rsid w:val="00E20F53"/>
    <w:rsid w:val="00E22504"/>
    <w:rsid w:val="00E227EB"/>
    <w:rsid w:val="00E22882"/>
    <w:rsid w:val="00E24B6E"/>
    <w:rsid w:val="00E259E2"/>
    <w:rsid w:val="00E26530"/>
    <w:rsid w:val="00E3099E"/>
    <w:rsid w:val="00E30BBA"/>
    <w:rsid w:val="00E31DBC"/>
    <w:rsid w:val="00E3319A"/>
    <w:rsid w:val="00E34737"/>
    <w:rsid w:val="00E376F4"/>
    <w:rsid w:val="00E409E5"/>
    <w:rsid w:val="00E41423"/>
    <w:rsid w:val="00E417BC"/>
    <w:rsid w:val="00E4192C"/>
    <w:rsid w:val="00E42453"/>
    <w:rsid w:val="00E43957"/>
    <w:rsid w:val="00E44447"/>
    <w:rsid w:val="00E45B04"/>
    <w:rsid w:val="00E50CDE"/>
    <w:rsid w:val="00E51412"/>
    <w:rsid w:val="00E519D8"/>
    <w:rsid w:val="00E51A6A"/>
    <w:rsid w:val="00E5353B"/>
    <w:rsid w:val="00E54EB3"/>
    <w:rsid w:val="00E55886"/>
    <w:rsid w:val="00E5606B"/>
    <w:rsid w:val="00E5683A"/>
    <w:rsid w:val="00E5781F"/>
    <w:rsid w:val="00E60B87"/>
    <w:rsid w:val="00E62A28"/>
    <w:rsid w:val="00E62CB2"/>
    <w:rsid w:val="00E62D54"/>
    <w:rsid w:val="00E66342"/>
    <w:rsid w:val="00E673C5"/>
    <w:rsid w:val="00E70447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81395"/>
    <w:rsid w:val="00E821D1"/>
    <w:rsid w:val="00E8242E"/>
    <w:rsid w:val="00E8286E"/>
    <w:rsid w:val="00E83C6D"/>
    <w:rsid w:val="00E84363"/>
    <w:rsid w:val="00E86A4C"/>
    <w:rsid w:val="00E876E2"/>
    <w:rsid w:val="00E9094B"/>
    <w:rsid w:val="00E93699"/>
    <w:rsid w:val="00E94774"/>
    <w:rsid w:val="00E94829"/>
    <w:rsid w:val="00E9567F"/>
    <w:rsid w:val="00E96327"/>
    <w:rsid w:val="00EA1DD4"/>
    <w:rsid w:val="00EA1F79"/>
    <w:rsid w:val="00EA2746"/>
    <w:rsid w:val="00EA3624"/>
    <w:rsid w:val="00EA37A4"/>
    <w:rsid w:val="00EA39B8"/>
    <w:rsid w:val="00EB0154"/>
    <w:rsid w:val="00EB0495"/>
    <w:rsid w:val="00EB613E"/>
    <w:rsid w:val="00EB6447"/>
    <w:rsid w:val="00EB7832"/>
    <w:rsid w:val="00EC015C"/>
    <w:rsid w:val="00EC029C"/>
    <w:rsid w:val="00EC085E"/>
    <w:rsid w:val="00EC49E2"/>
    <w:rsid w:val="00EC5098"/>
    <w:rsid w:val="00EC5481"/>
    <w:rsid w:val="00EC796F"/>
    <w:rsid w:val="00ED2006"/>
    <w:rsid w:val="00ED3D18"/>
    <w:rsid w:val="00ED5D14"/>
    <w:rsid w:val="00ED6BBC"/>
    <w:rsid w:val="00ED742A"/>
    <w:rsid w:val="00EE1082"/>
    <w:rsid w:val="00EE148A"/>
    <w:rsid w:val="00EE3151"/>
    <w:rsid w:val="00EE5886"/>
    <w:rsid w:val="00EE70C4"/>
    <w:rsid w:val="00EE73E0"/>
    <w:rsid w:val="00EE7F77"/>
    <w:rsid w:val="00EF0F56"/>
    <w:rsid w:val="00EF350B"/>
    <w:rsid w:val="00EF67A2"/>
    <w:rsid w:val="00F01657"/>
    <w:rsid w:val="00F02318"/>
    <w:rsid w:val="00F02AFA"/>
    <w:rsid w:val="00F040E1"/>
    <w:rsid w:val="00F06F28"/>
    <w:rsid w:val="00F10A16"/>
    <w:rsid w:val="00F10F97"/>
    <w:rsid w:val="00F1117F"/>
    <w:rsid w:val="00F11E48"/>
    <w:rsid w:val="00F11F14"/>
    <w:rsid w:val="00F1294F"/>
    <w:rsid w:val="00F13318"/>
    <w:rsid w:val="00F1342D"/>
    <w:rsid w:val="00F13CBA"/>
    <w:rsid w:val="00F14A69"/>
    <w:rsid w:val="00F14F69"/>
    <w:rsid w:val="00F14FD7"/>
    <w:rsid w:val="00F15CC7"/>
    <w:rsid w:val="00F1709D"/>
    <w:rsid w:val="00F17A33"/>
    <w:rsid w:val="00F20E78"/>
    <w:rsid w:val="00F217A6"/>
    <w:rsid w:val="00F2266B"/>
    <w:rsid w:val="00F228D6"/>
    <w:rsid w:val="00F24E8A"/>
    <w:rsid w:val="00F27366"/>
    <w:rsid w:val="00F27C63"/>
    <w:rsid w:val="00F27EF9"/>
    <w:rsid w:val="00F30584"/>
    <w:rsid w:val="00F32A36"/>
    <w:rsid w:val="00F3363B"/>
    <w:rsid w:val="00F33D71"/>
    <w:rsid w:val="00F3449A"/>
    <w:rsid w:val="00F35234"/>
    <w:rsid w:val="00F35964"/>
    <w:rsid w:val="00F360BC"/>
    <w:rsid w:val="00F361F4"/>
    <w:rsid w:val="00F36559"/>
    <w:rsid w:val="00F377B0"/>
    <w:rsid w:val="00F3795A"/>
    <w:rsid w:val="00F37A3E"/>
    <w:rsid w:val="00F40030"/>
    <w:rsid w:val="00F42679"/>
    <w:rsid w:val="00F4398B"/>
    <w:rsid w:val="00F4443B"/>
    <w:rsid w:val="00F444A9"/>
    <w:rsid w:val="00F474A8"/>
    <w:rsid w:val="00F50DA2"/>
    <w:rsid w:val="00F50DDD"/>
    <w:rsid w:val="00F50F8B"/>
    <w:rsid w:val="00F51418"/>
    <w:rsid w:val="00F51778"/>
    <w:rsid w:val="00F53C11"/>
    <w:rsid w:val="00F55A71"/>
    <w:rsid w:val="00F56770"/>
    <w:rsid w:val="00F6069A"/>
    <w:rsid w:val="00F61FF8"/>
    <w:rsid w:val="00F628C0"/>
    <w:rsid w:val="00F64273"/>
    <w:rsid w:val="00F64D72"/>
    <w:rsid w:val="00F64EA8"/>
    <w:rsid w:val="00F65484"/>
    <w:rsid w:val="00F670A6"/>
    <w:rsid w:val="00F6719F"/>
    <w:rsid w:val="00F678C0"/>
    <w:rsid w:val="00F71026"/>
    <w:rsid w:val="00F71C2A"/>
    <w:rsid w:val="00F729DF"/>
    <w:rsid w:val="00F7459A"/>
    <w:rsid w:val="00F74719"/>
    <w:rsid w:val="00F74D7A"/>
    <w:rsid w:val="00F74D94"/>
    <w:rsid w:val="00F75D5F"/>
    <w:rsid w:val="00F767B5"/>
    <w:rsid w:val="00F805FF"/>
    <w:rsid w:val="00F80C39"/>
    <w:rsid w:val="00F81314"/>
    <w:rsid w:val="00F83C83"/>
    <w:rsid w:val="00F8465A"/>
    <w:rsid w:val="00F90EC9"/>
    <w:rsid w:val="00F9549C"/>
    <w:rsid w:val="00F955CE"/>
    <w:rsid w:val="00F97FE7"/>
    <w:rsid w:val="00FA3783"/>
    <w:rsid w:val="00FA4156"/>
    <w:rsid w:val="00FA497C"/>
    <w:rsid w:val="00FA5AEA"/>
    <w:rsid w:val="00FA5E43"/>
    <w:rsid w:val="00FB240A"/>
    <w:rsid w:val="00FB270D"/>
    <w:rsid w:val="00FB43FE"/>
    <w:rsid w:val="00FB4D66"/>
    <w:rsid w:val="00FB5066"/>
    <w:rsid w:val="00FB5156"/>
    <w:rsid w:val="00FB7E25"/>
    <w:rsid w:val="00FB7EC9"/>
    <w:rsid w:val="00FC0190"/>
    <w:rsid w:val="00FC094D"/>
    <w:rsid w:val="00FC1529"/>
    <w:rsid w:val="00FC15E6"/>
    <w:rsid w:val="00FC1B35"/>
    <w:rsid w:val="00FC3F65"/>
    <w:rsid w:val="00FC4A84"/>
    <w:rsid w:val="00FC5532"/>
    <w:rsid w:val="00FC5800"/>
    <w:rsid w:val="00FC59D1"/>
    <w:rsid w:val="00FC6822"/>
    <w:rsid w:val="00FC6991"/>
    <w:rsid w:val="00FC73AE"/>
    <w:rsid w:val="00FC7DE4"/>
    <w:rsid w:val="00FD01D1"/>
    <w:rsid w:val="00FD37E6"/>
    <w:rsid w:val="00FD4130"/>
    <w:rsid w:val="00FD56F0"/>
    <w:rsid w:val="00FD6377"/>
    <w:rsid w:val="00FD67DF"/>
    <w:rsid w:val="00FE0B8E"/>
    <w:rsid w:val="00FE1377"/>
    <w:rsid w:val="00FE183C"/>
    <w:rsid w:val="00FE2F1F"/>
    <w:rsid w:val="00FE3BC8"/>
    <w:rsid w:val="00FE630A"/>
    <w:rsid w:val="00FE7E98"/>
    <w:rsid w:val="00FF0043"/>
    <w:rsid w:val="00FF3405"/>
    <w:rsid w:val="00FF4381"/>
    <w:rsid w:val="00FF4CF6"/>
    <w:rsid w:val="00FF4D1F"/>
    <w:rsid w:val="00FF57E6"/>
    <w:rsid w:val="00FF59AA"/>
    <w:rsid w:val="00FF5C6B"/>
    <w:rsid w:val="00FF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8.wmf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34" Type="http://schemas.openxmlformats.org/officeDocument/2006/relationships/image" Target="media/image24.wmf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7.wmf"/><Relationship Id="rId33" Type="http://schemas.openxmlformats.org/officeDocument/2006/relationships/header" Target="header2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wmf"/><Relationship Id="rId29" Type="http://schemas.openxmlformats.org/officeDocument/2006/relationships/image" Target="media/image2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wmf"/><Relationship Id="rId32" Type="http://schemas.openxmlformats.org/officeDocument/2006/relationships/header" Target="header1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6.wmf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4.jpeg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ECED2-7E28-404F-B485-A7FBB4D6A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29</Pages>
  <Words>6555</Words>
  <Characters>37366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43834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Аталанка</cp:lastModifiedBy>
  <cp:revision>6</cp:revision>
  <cp:lastPrinted>2020-03-20T10:46:00Z</cp:lastPrinted>
  <dcterms:created xsi:type="dcterms:W3CDTF">2023-09-25T06:40:00Z</dcterms:created>
  <dcterms:modified xsi:type="dcterms:W3CDTF">2023-09-29T13:15:00Z</dcterms:modified>
</cp:coreProperties>
</file>